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DC" w:rsidRDefault="006F4213" w:rsidP="00CD09A3">
      <w:pPr>
        <w:jc w:val="center"/>
        <w:rPr>
          <w:rFonts w:ascii="Times New Roman" w:hAnsi="Times New Roman" w:cs="Times New Roman"/>
          <w:b/>
          <w:sz w:val="32"/>
          <w:szCs w:val="32"/>
        </w:rPr>
      </w:pPr>
      <w:r w:rsidRPr="006F4213">
        <w:rPr>
          <w:rFonts w:ascii="Times New Roman" w:hAnsi="Times New Roman" w:cs="Times New Roman"/>
          <w:b/>
          <w:sz w:val="32"/>
          <w:szCs w:val="32"/>
        </w:rPr>
        <w:t>Обращение   к   потенциальным  инвесторам  Главы  администрации  Александрово-Гайского  муниципального  района  «Инвестиционный  климат  Александрово-Гайского  муниципального  района»</w:t>
      </w:r>
    </w:p>
    <w:p w:rsidR="00B53557" w:rsidRDefault="00B53557" w:rsidP="008911A2">
      <w:pPr>
        <w:jc w:val="center"/>
        <w:rPr>
          <w:rFonts w:ascii="Times New Roman" w:hAnsi="Times New Roman" w:cs="Times New Roman"/>
          <w:b/>
          <w:sz w:val="28"/>
          <w:szCs w:val="28"/>
        </w:rPr>
      </w:pPr>
    </w:p>
    <w:p w:rsidR="00B53557" w:rsidRDefault="00911844" w:rsidP="008911A2">
      <w:pPr>
        <w:jc w:val="center"/>
        <w:rPr>
          <w:rFonts w:ascii="Times New Roman" w:hAnsi="Times New Roman" w:cs="Times New Roman"/>
          <w:b/>
          <w:sz w:val="28"/>
          <w:szCs w:val="28"/>
        </w:rPr>
      </w:pPr>
      <w:r>
        <w:rPr>
          <w:noProof/>
          <w:lang w:eastAsia="ru-RU"/>
        </w:rPr>
        <w:drawing>
          <wp:inline distT="0" distB="0" distL="0" distR="0">
            <wp:extent cx="3938905" cy="5255260"/>
            <wp:effectExtent l="0" t="0" r="0" b="0"/>
            <wp:docPr id="2" name="Рисунок 2" descr="C:\Users\Администрация\Desktop\Без имен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ция\Desktop\Без имени-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8905" cy="5255260"/>
                    </a:xfrm>
                    <a:prstGeom prst="rect">
                      <a:avLst/>
                    </a:prstGeom>
                    <a:noFill/>
                    <a:ln>
                      <a:noFill/>
                    </a:ln>
                  </pic:spPr>
                </pic:pic>
              </a:graphicData>
            </a:graphic>
          </wp:inline>
        </w:drawing>
      </w:r>
      <w:bookmarkStart w:id="0" w:name="_GoBack"/>
      <w:bookmarkEnd w:id="0"/>
    </w:p>
    <w:p w:rsidR="00CD09A3" w:rsidRDefault="00CD09A3" w:rsidP="00CD09A3">
      <w:pPr>
        <w:jc w:val="center"/>
        <w:rPr>
          <w:rFonts w:ascii="Times New Roman" w:hAnsi="Times New Roman" w:cs="Times New Roman"/>
          <w:b/>
          <w:sz w:val="28"/>
          <w:szCs w:val="28"/>
        </w:rPr>
      </w:pPr>
      <w:r>
        <w:rPr>
          <w:rFonts w:ascii="Times New Roman" w:hAnsi="Times New Roman" w:cs="Times New Roman"/>
          <w:b/>
          <w:sz w:val="28"/>
          <w:szCs w:val="28"/>
        </w:rPr>
        <w:t>Уважаемые  друзья</w:t>
      </w:r>
      <w:r w:rsidRPr="005D5077">
        <w:rPr>
          <w:rFonts w:ascii="Times New Roman" w:hAnsi="Times New Roman" w:cs="Times New Roman"/>
          <w:b/>
          <w:sz w:val="28"/>
          <w:szCs w:val="28"/>
        </w:rPr>
        <w:t>!</w:t>
      </w:r>
    </w:p>
    <w:p w:rsidR="00B53557" w:rsidRDefault="00AE72C9" w:rsidP="006F4213">
      <w:pPr>
        <w:jc w:val="both"/>
        <w:rPr>
          <w:rFonts w:ascii="Times New Roman" w:hAnsi="Times New Roman" w:cs="Times New Roman"/>
          <w:sz w:val="24"/>
          <w:szCs w:val="24"/>
        </w:rPr>
      </w:pPr>
      <w:r w:rsidRPr="005D5077">
        <w:rPr>
          <w:rFonts w:ascii="Times New Roman" w:hAnsi="Times New Roman" w:cs="Times New Roman"/>
          <w:sz w:val="24"/>
          <w:szCs w:val="24"/>
        </w:rPr>
        <w:t>От  имени  жителей  Александрово-Гайского  муниципального  района  приветствую Вас  и приглашаю  к сотрудничеству  с нашим  районом.</w:t>
      </w:r>
      <w:r w:rsidR="0019763A" w:rsidRPr="005D5077">
        <w:rPr>
          <w:rFonts w:ascii="Times New Roman" w:hAnsi="Times New Roman" w:cs="Times New Roman"/>
          <w:sz w:val="24"/>
          <w:szCs w:val="24"/>
        </w:rPr>
        <w:t xml:space="preserve">  </w:t>
      </w:r>
      <w:r w:rsidR="003B0D9C">
        <w:rPr>
          <w:rFonts w:ascii="Times New Roman" w:hAnsi="Times New Roman" w:cs="Times New Roman"/>
          <w:sz w:val="24"/>
          <w:szCs w:val="24"/>
        </w:rPr>
        <w:t>В  настоящее время  растет  конкуренция  за привлечение  инвестиций.</w:t>
      </w:r>
    </w:p>
    <w:p w:rsidR="003B0D9C" w:rsidRDefault="003B0D9C" w:rsidP="006F4213">
      <w:pPr>
        <w:jc w:val="both"/>
        <w:rPr>
          <w:rFonts w:ascii="Times New Roman" w:hAnsi="Times New Roman" w:cs="Times New Roman"/>
          <w:sz w:val="24"/>
          <w:szCs w:val="24"/>
        </w:rPr>
      </w:pPr>
      <w:r>
        <w:rPr>
          <w:rFonts w:ascii="Times New Roman" w:hAnsi="Times New Roman" w:cs="Times New Roman"/>
          <w:sz w:val="24"/>
          <w:szCs w:val="24"/>
        </w:rPr>
        <w:t>Александрово-Гайский  район  Саратовской  области  - территория  с достаточным  ресурсным  потенциалом, обладающая возможностями  для  дальнейшего  экономического и социального  развития.</w:t>
      </w:r>
    </w:p>
    <w:p w:rsidR="003B0D9C" w:rsidRDefault="003B0D9C" w:rsidP="006F4213">
      <w:pPr>
        <w:jc w:val="both"/>
        <w:rPr>
          <w:rFonts w:ascii="Times New Roman" w:hAnsi="Times New Roman" w:cs="Times New Roman"/>
          <w:sz w:val="24"/>
          <w:szCs w:val="24"/>
        </w:rPr>
      </w:pPr>
      <w:r>
        <w:rPr>
          <w:rFonts w:ascii="Times New Roman" w:hAnsi="Times New Roman" w:cs="Times New Roman"/>
          <w:sz w:val="24"/>
          <w:szCs w:val="24"/>
        </w:rPr>
        <w:t xml:space="preserve">Руководство  района, придавая  огромное значение  экономической  стабильности, процветанию  населения, обеспечению комфортных условий  его  проживания, ставит  </w:t>
      </w:r>
      <w:r>
        <w:rPr>
          <w:rFonts w:ascii="Times New Roman" w:hAnsi="Times New Roman" w:cs="Times New Roman"/>
          <w:sz w:val="24"/>
          <w:szCs w:val="24"/>
        </w:rPr>
        <w:lastRenderedPageBreak/>
        <w:t>перед собой задачу  по проведению активной  деятельности, направленной на привлечение  инвесторов</w:t>
      </w:r>
      <w:r w:rsidR="00D2290E">
        <w:rPr>
          <w:rFonts w:ascii="Times New Roman" w:hAnsi="Times New Roman" w:cs="Times New Roman"/>
          <w:sz w:val="24"/>
          <w:szCs w:val="24"/>
        </w:rPr>
        <w:t>,</w:t>
      </w:r>
      <w:r>
        <w:rPr>
          <w:rFonts w:ascii="Times New Roman" w:hAnsi="Times New Roman" w:cs="Times New Roman"/>
          <w:sz w:val="24"/>
          <w:szCs w:val="24"/>
        </w:rPr>
        <w:t xml:space="preserve"> способных  реализовать перспективные  с точки зрения социально-экономического  развития  проекты.</w:t>
      </w:r>
    </w:p>
    <w:p w:rsidR="003B0D9C" w:rsidRDefault="003B0D9C" w:rsidP="006F4213">
      <w:pPr>
        <w:jc w:val="both"/>
        <w:rPr>
          <w:rFonts w:ascii="Times New Roman" w:hAnsi="Times New Roman" w:cs="Times New Roman"/>
          <w:sz w:val="24"/>
          <w:szCs w:val="24"/>
        </w:rPr>
      </w:pPr>
      <w:r>
        <w:rPr>
          <w:rFonts w:ascii="Times New Roman" w:hAnsi="Times New Roman" w:cs="Times New Roman"/>
          <w:sz w:val="24"/>
          <w:szCs w:val="24"/>
        </w:rPr>
        <w:t xml:space="preserve">Приоритетными  направлениями развития  экономики </w:t>
      </w:r>
      <w:r w:rsidR="001E1E03">
        <w:rPr>
          <w:rFonts w:ascii="Times New Roman" w:hAnsi="Times New Roman" w:cs="Times New Roman"/>
          <w:sz w:val="24"/>
          <w:szCs w:val="24"/>
        </w:rPr>
        <w:t xml:space="preserve">  района является сельское хозяйство, перерабатывающая промышленность, строительство, развитие сферы услуг.</w:t>
      </w:r>
    </w:p>
    <w:p w:rsidR="001E1E03" w:rsidRDefault="001E1E03" w:rsidP="006F4213">
      <w:pPr>
        <w:jc w:val="both"/>
        <w:rPr>
          <w:rFonts w:ascii="Times New Roman" w:hAnsi="Times New Roman" w:cs="Times New Roman"/>
          <w:sz w:val="24"/>
          <w:szCs w:val="24"/>
        </w:rPr>
      </w:pPr>
      <w:r>
        <w:rPr>
          <w:rFonts w:ascii="Times New Roman" w:hAnsi="Times New Roman" w:cs="Times New Roman"/>
          <w:sz w:val="24"/>
          <w:szCs w:val="24"/>
        </w:rPr>
        <w:t xml:space="preserve">Александрово-Гайский </w:t>
      </w:r>
      <w:r w:rsidR="00D2290E">
        <w:rPr>
          <w:rFonts w:ascii="Times New Roman" w:hAnsi="Times New Roman" w:cs="Times New Roman"/>
          <w:sz w:val="24"/>
          <w:szCs w:val="24"/>
        </w:rPr>
        <w:t xml:space="preserve"> </w:t>
      </w:r>
      <w:r>
        <w:rPr>
          <w:rFonts w:ascii="Times New Roman" w:hAnsi="Times New Roman" w:cs="Times New Roman"/>
          <w:sz w:val="24"/>
          <w:szCs w:val="24"/>
        </w:rPr>
        <w:t xml:space="preserve">район  открыт  для новых  серьезных проектов в различных сферах бизнеса.  Мы готовы  достойно  встретить предпринимателей </w:t>
      </w:r>
      <w:r w:rsidR="00AC48B4">
        <w:rPr>
          <w:rFonts w:ascii="Times New Roman" w:hAnsi="Times New Roman" w:cs="Times New Roman"/>
          <w:sz w:val="24"/>
          <w:szCs w:val="24"/>
        </w:rPr>
        <w:t xml:space="preserve"> и предлагаем взаимовыгодные условия, сотрудничество и всестороннюю поддержку в реализации  привлекательных  </w:t>
      </w:r>
      <w:proofErr w:type="gramStart"/>
      <w:r w:rsidR="00AC48B4">
        <w:rPr>
          <w:rFonts w:ascii="Times New Roman" w:hAnsi="Times New Roman" w:cs="Times New Roman"/>
          <w:sz w:val="24"/>
          <w:szCs w:val="24"/>
        </w:rPr>
        <w:t>бизнес-идей</w:t>
      </w:r>
      <w:proofErr w:type="gramEnd"/>
      <w:r w:rsidR="00AC48B4">
        <w:rPr>
          <w:rFonts w:ascii="Times New Roman" w:hAnsi="Times New Roman" w:cs="Times New Roman"/>
          <w:sz w:val="24"/>
          <w:szCs w:val="24"/>
        </w:rPr>
        <w:t>. Мы готовы  сделать  все, чтобы  потенциальным инвесторам было выгодно  и комфортно работать и развивать свой  бизнес на территории нашего района.</w:t>
      </w:r>
    </w:p>
    <w:p w:rsidR="00AC48B4" w:rsidRPr="005D5077" w:rsidRDefault="00AC48B4" w:rsidP="00AC48B4">
      <w:pPr>
        <w:jc w:val="both"/>
        <w:rPr>
          <w:rFonts w:ascii="Times New Roman" w:hAnsi="Times New Roman" w:cs="Times New Roman"/>
          <w:b/>
          <w:sz w:val="24"/>
          <w:szCs w:val="24"/>
        </w:rPr>
      </w:pPr>
      <w:r w:rsidRPr="00AC48B4">
        <w:rPr>
          <w:rFonts w:ascii="Times New Roman" w:hAnsi="Times New Roman" w:cs="Times New Roman"/>
          <w:b/>
          <w:sz w:val="24"/>
          <w:szCs w:val="24"/>
        </w:rPr>
        <w:t xml:space="preserve"> </w:t>
      </w:r>
      <w:r w:rsidRPr="005D5077">
        <w:rPr>
          <w:rFonts w:ascii="Times New Roman" w:hAnsi="Times New Roman" w:cs="Times New Roman"/>
          <w:b/>
          <w:sz w:val="24"/>
          <w:szCs w:val="24"/>
        </w:rPr>
        <w:t>Добро</w:t>
      </w:r>
      <w:r w:rsidR="00B25459">
        <w:rPr>
          <w:rFonts w:ascii="Times New Roman" w:hAnsi="Times New Roman" w:cs="Times New Roman"/>
          <w:b/>
          <w:sz w:val="24"/>
          <w:szCs w:val="24"/>
        </w:rPr>
        <w:t xml:space="preserve"> </w:t>
      </w:r>
      <w:r w:rsidRPr="005D5077">
        <w:rPr>
          <w:rFonts w:ascii="Times New Roman" w:hAnsi="Times New Roman" w:cs="Times New Roman"/>
          <w:b/>
          <w:sz w:val="24"/>
          <w:szCs w:val="24"/>
        </w:rPr>
        <w:t xml:space="preserve"> пожаловать в </w:t>
      </w:r>
      <w:r w:rsidR="00B25459">
        <w:rPr>
          <w:rFonts w:ascii="Times New Roman" w:hAnsi="Times New Roman" w:cs="Times New Roman"/>
          <w:b/>
          <w:sz w:val="24"/>
          <w:szCs w:val="24"/>
        </w:rPr>
        <w:t xml:space="preserve"> </w:t>
      </w:r>
      <w:r w:rsidRPr="005D5077">
        <w:rPr>
          <w:rFonts w:ascii="Times New Roman" w:hAnsi="Times New Roman" w:cs="Times New Roman"/>
          <w:b/>
          <w:sz w:val="24"/>
          <w:szCs w:val="24"/>
        </w:rPr>
        <w:t>Александрово-Гайский  муниципальный  район!</w:t>
      </w:r>
    </w:p>
    <w:p w:rsidR="00D2290E" w:rsidRDefault="00AC48B4" w:rsidP="006F4213">
      <w:pPr>
        <w:jc w:val="both"/>
        <w:rPr>
          <w:rFonts w:ascii="Times New Roman" w:hAnsi="Times New Roman" w:cs="Times New Roman"/>
          <w:sz w:val="24"/>
          <w:szCs w:val="24"/>
        </w:rPr>
      </w:pPr>
      <w:r>
        <w:rPr>
          <w:rFonts w:ascii="Times New Roman" w:hAnsi="Times New Roman" w:cs="Times New Roman"/>
          <w:sz w:val="24"/>
          <w:szCs w:val="24"/>
        </w:rPr>
        <w:t>Будем  рады  принимать Вас и в качестве добрых гостей и в качестве деловых партнеров. Надеемся, что наше сотрудничество будет взаимовыгодным, плодотворным и многогранным.</w:t>
      </w:r>
    </w:p>
    <w:p w:rsidR="000D6D63" w:rsidRDefault="000D6D63" w:rsidP="006F4213">
      <w:pPr>
        <w:jc w:val="both"/>
        <w:rPr>
          <w:rFonts w:ascii="Times New Roman" w:hAnsi="Times New Roman" w:cs="Times New Roman"/>
          <w:sz w:val="24"/>
          <w:szCs w:val="24"/>
        </w:rPr>
      </w:pPr>
      <w:r w:rsidRPr="005D5077">
        <w:rPr>
          <w:rFonts w:ascii="Times New Roman" w:hAnsi="Times New Roman" w:cs="Times New Roman"/>
          <w:sz w:val="24"/>
          <w:szCs w:val="24"/>
        </w:rPr>
        <w:t>Подробнее  познакомиться с состоянием дел во всех сферах поможет  информация о социально-эконом</w:t>
      </w:r>
      <w:r w:rsidR="00135472">
        <w:rPr>
          <w:rFonts w:ascii="Times New Roman" w:hAnsi="Times New Roman" w:cs="Times New Roman"/>
          <w:sz w:val="24"/>
          <w:szCs w:val="24"/>
        </w:rPr>
        <w:t>ическом состоянии района за 2022</w:t>
      </w:r>
      <w:r w:rsidRPr="005D5077">
        <w:rPr>
          <w:rFonts w:ascii="Times New Roman" w:hAnsi="Times New Roman" w:cs="Times New Roman"/>
          <w:sz w:val="24"/>
          <w:szCs w:val="24"/>
        </w:rPr>
        <w:t>год.</w:t>
      </w:r>
    </w:p>
    <w:p w:rsidR="00135472" w:rsidRPr="007C70CB" w:rsidRDefault="00135472" w:rsidP="00135472">
      <w:pPr>
        <w:widowControl w:val="0"/>
        <w:shd w:val="clear" w:color="auto" w:fill="FFFFFF"/>
        <w:jc w:val="both"/>
        <w:rPr>
          <w:rFonts w:ascii="PT Astra Serif" w:hAnsi="PT Astra Serif"/>
          <w:i/>
          <w:sz w:val="24"/>
        </w:rPr>
      </w:pPr>
      <w:r w:rsidRPr="007C70CB">
        <w:rPr>
          <w:rFonts w:ascii="PT Astra Serif" w:hAnsi="PT Astra Serif"/>
          <w:color w:val="000000"/>
          <w:sz w:val="24"/>
        </w:rPr>
        <w:t>Сельское хозяйство - традиционно приоритетное направление развития экономики Александрово-Гайского района.</w:t>
      </w:r>
      <w:r w:rsidRPr="007C70CB">
        <w:rPr>
          <w:rFonts w:ascii="PT Astra Serif" w:hAnsi="PT Astra Serif"/>
          <w:sz w:val="24"/>
        </w:rPr>
        <w:br/>
      </w:r>
      <w:r w:rsidRPr="007C70CB">
        <w:rPr>
          <w:rFonts w:ascii="PT Astra Serif" w:hAnsi="PT Astra Serif"/>
          <w:color w:val="000000"/>
          <w:sz w:val="24"/>
        </w:rPr>
        <w:t>Сельскохозяйственные угодья занимают 257 805 га, в том числе   сенокосы — 28 959 га, пастбища — 192 025 га. Аграрный сектор представляют 2 Общества с ограниченной ответственностью</w:t>
      </w:r>
      <w:proofErr w:type="gramStart"/>
      <w:r w:rsidRPr="007C70CB">
        <w:rPr>
          <w:rFonts w:ascii="PT Astra Serif" w:hAnsi="PT Astra Serif"/>
          <w:color w:val="000000"/>
          <w:sz w:val="24"/>
        </w:rPr>
        <w:t xml:space="preserve"> ,</w:t>
      </w:r>
      <w:proofErr w:type="gramEnd"/>
      <w:r w:rsidRPr="007C70CB">
        <w:rPr>
          <w:rFonts w:ascii="PT Astra Serif" w:hAnsi="PT Astra Serif"/>
          <w:color w:val="000000"/>
          <w:sz w:val="24"/>
        </w:rPr>
        <w:t>в том числе 1 хозяйство — ООО «</w:t>
      </w:r>
      <w:proofErr w:type="spellStart"/>
      <w:r w:rsidRPr="007C70CB">
        <w:rPr>
          <w:rFonts w:ascii="PT Astra Serif" w:hAnsi="PT Astra Serif"/>
          <w:color w:val="000000"/>
          <w:sz w:val="24"/>
        </w:rPr>
        <w:t>Сысоевский</w:t>
      </w:r>
      <w:proofErr w:type="spellEnd"/>
      <w:r w:rsidRPr="007C70CB">
        <w:rPr>
          <w:rFonts w:ascii="PT Astra Serif" w:hAnsi="PT Astra Serif"/>
          <w:color w:val="000000"/>
          <w:sz w:val="24"/>
        </w:rPr>
        <w:t>» со статусом «Племенной репродуктор по разведению крупного рогатого скота герефордской породы», 40 крестьянских (фермерских) хозяйств, 4798 личных подсобных хозяйств населения. Направление развития сельского хозяйства района -  исключительно животноводческое.</w:t>
      </w:r>
    </w:p>
    <w:p w:rsidR="00135472" w:rsidRPr="007C70CB" w:rsidRDefault="00135472" w:rsidP="00135472">
      <w:pPr>
        <w:shd w:val="clear" w:color="auto" w:fill="FFFFFF"/>
        <w:jc w:val="both"/>
        <w:rPr>
          <w:rFonts w:ascii="PT Astra Serif" w:hAnsi="PT Astra Serif"/>
          <w:i/>
          <w:sz w:val="24"/>
        </w:rPr>
      </w:pPr>
      <w:r w:rsidRPr="007C70CB">
        <w:rPr>
          <w:rFonts w:ascii="PT Astra Serif" w:eastAsia="Times New Roman CYR" w:hAnsi="PT Astra Serif" w:cs="Times New Roman CYR"/>
          <w:sz w:val="24"/>
        </w:rPr>
        <w:t xml:space="preserve">Каждый год для нашего района, по-своему, бывает непростым в плане природно-климатических факторов, эпизоотической ситуации. Мы еще долго будем вспоминать 2020 год, который запомнился в истории района, как очень засушливый год, прошедший в </w:t>
      </w:r>
      <w:proofErr w:type="spellStart"/>
      <w:r w:rsidRPr="007C70CB">
        <w:rPr>
          <w:rFonts w:ascii="PT Astra Serif" w:eastAsia="Times New Roman CYR" w:hAnsi="PT Astra Serif" w:cs="Times New Roman CYR"/>
          <w:sz w:val="24"/>
        </w:rPr>
        <w:t>архисложнейших</w:t>
      </w:r>
      <w:proofErr w:type="spellEnd"/>
      <w:r w:rsidRPr="007C70CB">
        <w:rPr>
          <w:rFonts w:ascii="PT Astra Serif" w:eastAsia="Times New Roman CYR" w:hAnsi="PT Astra Serif" w:cs="Times New Roman CYR"/>
          <w:sz w:val="24"/>
        </w:rPr>
        <w:t xml:space="preserve"> условиях. </w:t>
      </w:r>
      <w:r w:rsidRPr="007C70CB">
        <w:rPr>
          <w:rFonts w:ascii="PT Astra Serif" w:eastAsia="Times New Roman CYR" w:hAnsi="PT Astra Serif" w:cs="Times New Roman CYR"/>
          <w:color w:val="00000A"/>
          <w:sz w:val="24"/>
        </w:rPr>
        <w:t xml:space="preserve">Когда район был вынужден просить бюджетный кредит, а также средства из резервного фонда области на заполнение прудов для сельскохозяйственных нужд.  </w:t>
      </w:r>
    </w:p>
    <w:p w:rsidR="00135472" w:rsidRPr="007C70CB" w:rsidRDefault="00135472" w:rsidP="00135472">
      <w:pPr>
        <w:pStyle w:val="a6"/>
        <w:spacing w:after="150"/>
        <w:rPr>
          <w:rFonts w:ascii="PT Astra Serif" w:hAnsi="PT Astra Serif"/>
          <w:sz w:val="24"/>
        </w:rPr>
      </w:pPr>
      <w:r w:rsidRPr="007C70CB">
        <w:rPr>
          <w:rFonts w:ascii="PT Astra Serif" w:eastAsia="Times New Roman CYR" w:hAnsi="Times New Roman CYR" w:cs="Times New Roman CYR"/>
          <w:color w:val="743399"/>
          <w:sz w:val="24"/>
        </w:rPr>
        <w:t> </w:t>
      </w:r>
      <w:r w:rsidRPr="007C70CB">
        <w:rPr>
          <w:rFonts w:ascii="PT Astra Serif" w:eastAsia="Times New Roman CYR" w:hAnsi="PT Astra Serif" w:cs="Times New Roman CYR"/>
          <w:color w:val="743399"/>
          <w:sz w:val="24"/>
        </w:rPr>
        <w:t xml:space="preserve">  </w:t>
      </w:r>
      <w:r w:rsidRPr="007C70CB">
        <w:rPr>
          <w:rFonts w:ascii="PT Astra Serif" w:eastAsia="Times New Roman CYR" w:hAnsi="PT Astra Serif" w:cs="Times New Roman CYR"/>
          <w:color w:val="000000"/>
          <w:sz w:val="24"/>
        </w:rPr>
        <w:t>Понятно, что череда предыдущих засушливых лет, постоянно требовала корректировки наших планов, отдаляла некоторые наши цели.  В целом, благодаря своевременным ощутимым мерам государственной поддержки, и,</w:t>
      </w:r>
      <w:r w:rsidRPr="007C70CB">
        <w:rPr>
          <w:rFonts w:ascii="PT Astra Serif" w:hAnsi="PT Astra Serif"/>
          <w:color w:val="000000"/>
          <w:sz w:val="24"/>
        </w:rPr>
        <w:t xml:space="preserve"> практически только грамотным и продуманным действиям руководителей, специалистов хозяйств, при поддержке руководства области, району удается до сегодняшнего дня сохранять пусть и не большую, но положительную ди</w:t>
      </w:r>
      <w:r w:rsidR="004B4CCC">
        <w:rPr>
          <w:rFonts w:ascii="PT Astra Serif" w:hAnsi="PT Astra Serif"/>
          <w:color w:val="000000"/>
          <w:sz w:val="24"/>
        </w:rPr>
        <w:t xml:space="preserve">намику в отрасли животноводства. </w:t>
      </w:r>
      <w:r w:rsidRPr="007C70CB">
        <w:rPr>
          <w:rFonts w:ascii="PT Astra Serif" w:hAnsi="PT Astra Serif"/>
          <w:color w:val="000000"/>
          <w:sz w:val="24"/>
        </w:rPr>
        <w:t xml:space="preserve">Животноводство достаточно сложная отрасль, требующая большого внимания, серьезной племенной работы, прочной кормовой базы.    </w:t>
      </w:r>
    </w:p>
    <w:p w:rsidR="00135472" w:rsidRPr="007C70CB" w:rsidRDefault="00135472" w:rsidP="00135472">
      <w:pPr>
        <w:jc w:val="both"/>
        <w:rPr>
          <w:rFonts w:ascii="PT Astra Serif" w:eastAsia="Times New Roman CYR" w:hAnsi="PT Astra Serif" w:cs="Times New Roman CYR"/>
          <w:b/>
          <w:i/>
          <w:sz w:val="24"/>
        </w:rPr>
      </w:pPr>
      <w:r w:rsidRPr="007C70CB">
        <w:rPr>
          <w:rFonts w:ascii="PT Astra Serif" w:eastAsia="Times New Roman CYR" w:hAnsi="PT Astra Serif" w:cs="Times New Roman CYR"/>
          <w:sz w:val="24"/>
        </w:rPr>
        <w:t xml:space="preserve">По состоянию </w:t>
      </w:r>
      <w:r w:rsidRPr="007C70CB">
        <w:rPr>
          <w:rFonts w:ascii="PT Astra Serif" w:eastAsia="Times New Roman CYR" w:hAnsi="PT Astra Serif" w:cs="Times New Roman CYR"/>
          <w:bCs/>
          <w:sz w:val="24"/>
        </w:rPr>
        <w:t>на 01.01.2023 года</w:t>
      </w:r>
      <w:r w:rsidRPr="007C70CB">
        <w:rPr>
          <w:rFonts w:ascii="PT Astra Serif" w:eastAsia="Times New Roman CYR" w:hAnsi="PT Astra Serif" w:cs="Times New Roman CYR"/>
          <w:sz w:val="24"/>
        </w:rPr>
        <w:t xml:space="preserve"> поголовье крупного рогатого скота-всего в хозяйствах всех категорий района составило </w:t>
      </w:r>
      <w:r w:rsidRPr="007C70CB">
        <w:rPr>
          <w:rFonts w:ascii="PT Astra Serif" w:eastAsia="Times New Roman CYR" w:hAnsi="PT Astra Serif" w:cs="Times New Roman CYR"/>
          <w:bCs/>
          <w:sz w:val="24"/>
        </w:rPr>
        <w:t>30013</w:t>
      </w:r>
      <w:r w:rsidRPr="007C70CB">
        <w:rPr>
          <w:rFonts w:ascii="PT Astra Serif" w:eastAsia="Times New Roman CYR" w:hAnsi="PT Astra Serif" w:cs="Times New Roman CYR"/>
          <w:sz w:val="24"/>
        </w:rPr>
        <w:t xml:space="preserve"> голов (2021 г.-</w:t>
      </w:r>
      <w:r w:rsidRPr="007C70CB">
        <w:rPr>
          <w:rFonts w:ascii="PT Astra Serif" w:eastAsia="Times New Roman CYR" w:hAnsi="PT Astra Serif" w:cs="Times New Roman CYR"/>
          <w:bCs/>
          <w:sz w:val="24"/>
        </w:rPr>
        <w:t>28359 голов)</w:t>
      </w:r>
      <w:r w:rsidRPr="007C70CB">
        <w:rPr>
          <w:rFonts w:ascii="PT Astra Serif" w:eastAsia="Times New Roman CYR" w:hAnsi="PT Astra Serif" w:cs="Times New Roman CYR"/>
          <w:sz w:val="24"/>
        </w:rPr>
        <w:t xml:space="preserve">, или 106% к </w:t>
      </w:r>
      <w:r w:rsidRPr="007C70CB">
        <w:rPr>
          <w:rFonts w:ascii="PT Astra Serif" w:eastAsia="Times New Roman CYR" w:hAnsi="PT Astra Serif" w:cs="Times New Roman CYR"/>
          <w:sz w:val="24"/>
        </w:rPr>
        <w:lastRenderedPageBreak/>
        <w:t xml:space="preserve">соответствующему периоду 2021 года.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Из них </w:t>
      </w:r>
      <w:r w:rsidRPr="007C70CB">
        <w:rPr>
          <w:rFonts w:ascii="PT Astra Serif" w:eastAsia="Times New Roman CYR" w:hAnsi="PT Astra Serif" w:cs="Times New Roman CYR"/>
          <w:bCs/>
          <w:sz w:val="24"/>
        </w:rPr>
        <w:t>коров</w:t>
      </w:r>
      <w:r w:rsidRPr="007C70CB">
        <w:rPr>
          <w:rFonts w:ascii="PT Astra Serif" w:eastAsia="Times New Roman CYR" w:hAnsi="PT Astra Serif" w:cs="Times New Roman CYR"/>
          <w:sz w:val="24"/>
        </w:rPr>
        <w:t xml:space="preserve"> по району на 01.01.2023 г. всего- </w:t>
      </w:r>
      <w:r w:rsidRPr="007C70CB">
        <w:rPr>
          <w:rFonts w:ascii="PT Astra Serif" w:eastAsia="Times New Roman CYR" w:hAnsi="PT Astra Serif" w:cs="Times New Roman CYR"/>
          <w:bCs/>
          <w:sz w:val="24"/>
        </w:rPr>
        <w:t>15437 голов (2021 г.-14858 голов, прирост 579 гол.)</w:t>
      </w:r>
      <w:r w:rsidRPr="007C70CB">
        <w:rPr>
          <w:rFonts w:ascii="PT Astra Serif" w:eastAsia="Times New Roman CYR" w:hAnsi="PT Astra Serif" w:cs="Times New Roman CYR"/>
          <w:sz w:val="24"/>
        </w:rPr>
        <w:t xml:space="preserve">, или 104% к соответствующему периоду прошлого года. </w:t>
      </w:r>
    </w:p>
    <w:p w:rsidR="00135472" w:rsidRPr="007C70CB" w:rsidRDefault="00135472" w:rsidP="00135472">
      <w:pPr>
        <w:jc w:val="both"/>
        <w:rPr>
          <w:rFonts w:ascii="PT Astra Serif" w:eastAsia="Times New Roman CYR" w:hAnsi="PT Astra Serif" w:cs="Times New Roman CYR"/>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PT Astra Serif" w:cs="Times New Roman CYR"/>
          <w:bCs/>
          <w:sz w:val="24"/>
        </w:rPr>
        <w:t xml:space="preserve">Поголовье овец и </w:t>
      </w:r>
      <w:proofErr w:type="gramStart"/>
      <w:r w:rsidRPr="007C70CB">
        <w:rPr>
          <w:rFonts w:ascii="PT Astra Serif" w:eastAsia="Times New Roman CYR" w:hAnsi="PT Astra Serif" w:cs="Times New Roman CYR"/>
          <w:bCs/>
          <w:sz w:val="24"/>
        </w:rPr>
        <w:t>коз-всего</w:t>
      </w:r>
      <w:proofErr w:type="gramEnd"/>
      <w:r w:rsidRPr="007C70CB">
        <w:rPr>
          <w:rFonts w:ascii="PT Astra Serif" w:eastAsia="Times New Roman CYR" w:hAnsi="PT Astra Serif" w:cs="Times New Roman CYR"/>
          <w:sz w:val="24"/>
        </w:rPr>
        <w:t xml:space="preserve"> по району составило- </w:t>
      </w:r>
      <w:r w:rsidRPr="007C70CB">
        <w:rPr>
          <w:rFonts w:ascii="PT Astra Serif" w:eastAsia="Times New Roman CYR" w:hAnsi="PT Astra Serif" w:cs="Times New Roman CYR"/>
          <w:bCs/>
          <w:sz w:val="24"/>
        </w:rPr>
        <w:t>30143 головы(2021 год - 28636 гол</w:t>
      </w:r>
      <w:r w:rsidRPr="007C70CB">
        <w:rPr>
          <w:rFonts w:ascii="PT Astra Serif" w:eastAsia="Times New Roman CYR" w:hAnsi="PT Astra Serif" w:cs="Times New Roman CYR"/>
          <w:sz w:val="24"/>
        </w:rPr>
        <w:t>.), или</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105% к соответствующему периоду прошлого года. </w:t>
      </w:r>
    </w:p>
    <w:p w:rsidR="004B4CCC" w:rsidRDefault="00135472" w:rsidP="00135472">
      <w:pPr>
        <w:jc w:val="both"/>
        <w:rPr>
          <w:rFonts w:ascii="PT Astra Serif" w:hAnsi="PT Astra Serif"/>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Таким образом, есть положительная динамика,  по увеличению общего поголовья крупного рогатого скота по всем формам хозяйствования, а также по увеличению маточного поголовья крупного рогатого скота в целом по району. </w:t>
      </w:r>
      <w:proofErr w:type="spellStart"/>
      <w:r w:rsidRPr="007C70CB">
        <w:rPr>
          <w:rFonts w:ascii="PT Astra Serif" w:eastAsia="Times New Roman CYR" w:hAnsi="PT Astra Serif" w:cs="Times New Roman CYR"/>
          <w:sz w:val="24"/>
        </w:rPr>
        <w:t>Нарастилось</w:t>
      </w:r>
      <w:proofErr w:type="spellEnd"/>
      <w:r w:rsidRPr="007C70CB">
        <w:rPr>
          <w:rFonts w:ascii="PT Astra Serif" w:eastAsia="Times New Roman CYR" w:hAnsi="PT Astra Serif" w:cs="Times New Roman CYR"/>
          <w:sz w:val="24"/>
        </w:rPr>
        <w:t xml:space="preserve"> и </w:t>
      </w:r>
      <w:proofErr w:type="spellStart"/>
      <w:r w:rsidRPr="007C70CB">
        <w:rPr>
          <w:rFonts w:ascii="PT Astra Serif" w:eastAsia="Times New Roman CYR" w:hAnsi="PT Astra Serif" w:cs="Times New Roman CYR"/>
          <w:sz w:val="24"/>
        </w:rPr>
        <w:t>овцепоголовье</w:t>
      </w:r>
      <w:proofErr w:type="spellEnd"/>
      <w:r w:rsidRPr="007C70CB">
        <w:rPr>
          <w:rFonts w:ascii="PT Astra Serif" w:eastAsia="Times New Roman CYR" w:hAnsi="PT Astra Serif" w:cs="Times New Roman CYR"/>
          <w:sz w:val="24"/>
        </w:rPr>
        <w:t xml:space="preserve">  в целом по району.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p>
    <w:p w:rsidR="00135472" w:rsidRPr="007C70CB" w:rsidRDefault="00135472" w:rsidP="00135472">
      <w:pPr>
        <w:jc w:val="both"/>
        <w:rPr>
          <w:rFonts w:ascii="PT Astra Serif" w:hAnsi="PT Astra Serif"/>
          <w:b/>
          <w:i/>
          <w:sz w:val="24"/>
        </w:rPr>
      </w:pPr>
      <w:r w:rsidRPr="007C70CB">
        <w:rPr>
          <w:rFonts w:ascii="PT Astra Serif" w:eastAsia="Times New Roman CYR" w:hAnsi="PT Astra Serif" w:cs="Times New Roman CYR"/>
          <w:sz w:val="24"/>
        </w:rPr>
        <w:t>Поголовье свиней в частном секторе 201 голова, или 101% к уровню прошлого года. Поголовье птицы в частном секторе на 01.01.2023 г. составило 9954 гол.(2021 г.- 9735 гол.), или 102%. Поголовье лошадей в целом по району составило 2196 голов (2021 г.-2334 головы), или 94%.</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p>
    <w:p w:rsidR="00135472" w:rsidRPr="004B4CCC" w:rsidRDefault="00135472" w:rsidP="00135472">
      <w:pPr>
        <w:jc w:val="both"/>
        <w:rPr>
          <w:rFonts w:ascii="PT Astra Serif" w:eastAsia="Times New Roman CYR" w:hAnsi="PT Astra Serif" w:cs="Times New Roman CYR"/>
          <w:b/>
          <w:i/>
          <w:sz w:val="24"/>
          <w:shd w:val="clear" w:color="auto" w:fill="FFFFFF"/>
        </w:rPr>
      </w:pPr>
      <w:r w:rsidRPr="007C70CB">
        <w:rPr>
          <w:rFonts w:ascii="PT Astra Serif" w:eastAsia="Times New Roman CYR" w:hAnsi="Times New Roman CYR" w:cs="Times New Roman CYR"/>
          <w:sz w:val="24"/>
          <w:shd w:val="clear" w:color="auto" w:fill="FFFFFF"/>
        </w:rPr>
        <w:t> </w:t>
      </w:r>
      <w:r w:rsidRPr="007C70CB">
        <w:rPr>
          <w:rFonts w:ascii="PT Astra Serif" w:eastAsia="Times New Roman CYR" w:hAnsi="PT Astra Serif" w:cs="Times New Roman CYR"/>
          <w:sz w:val="24"/>
          <w:shd w:val="clear" w:color="auto" w:fill="FFFFFF"/>
        </w:rPr>
        <w:t xml:space="preserve"> </w:t>
      </w:r>
      <w:r w:rsidRPr="007C70CB">
        <w:rPr>
          <w:rFonts w:ascii="PT Astra Serif" w:eastAsia="Times New Roman CYR" w:hAnsi="Times New Roman CYR" w:cs="Times New Roman CYR"/>
          <w:sz w:val="24"/>
          <w:shd w:val="clear" w:color="auto" w:fill="FFFFFF"/>
        </w:rPr>
        <w:t> </w:t>
      </w:r>
      <w:r w:rsidRPr="007C70CB">
        <w:rPr>
          <w:rFonts w:ascii="PT Astra Serif" w:eastAsia="Times New Roman CYR" w:hAnsi="PT Astra Serif" w:cs="Times New Roman CYR"/>
          <w:sz w:val="24"/>
          <w:shd w:val="clear" w:color="auto" w:fill="FFFFFF"/>
        </w:rPr>
        <w:t xml:space="preserve"> - За 2022 год произведено скота и птицы на убой в живом весе всего- </w:t>
      </w:r>
      <w:r w:rsidRPr="007C70CB">
        <w:rPr>
          <w:rFonts w:ascii="PT Astra Serif" w:eastAsia="Times New Roman CYR" w:hAnsi="PT Astra Serif" w:cs="Times New Roman CYR"/>
          <w:bCs/>
          <w:color w:val="000000"/>
          <w:sz w:val="24"/>
          <w:shd w:val="clear" w:color="auto" w:fill="FFFFFF"/>
        </w:rPr>
        <w:t>5687,8</w:t>
      </w:r>
      <w:r w:rsidRPr="007C70CB">
        <w:rPr>
          <w:rFonts w:ascii="PT Astra Serif" w:eastAsia="Times New Roman CYR" w:hAnsi="PT Astra Serif" w:cs="Times New Roman CYR"/>
          <w:sz w:val="24"/>
          <w:shd w:val="clear" w:color="auto" w:fill="FFFFFF"/>
        </w:rPr>
        <w:t xml:space="preserve"> тонны, или 100,3% (к  произведенному в 2021 году объему мяса -5667,5 т).  </w:t>
      </w:r>
    </w:p>
    <w:p w:rsidR="00135472" w:rsidRPr="007C70CB" w:rsidRDefault="00135472" w:rsidP="00135472">
      <w:pPr>
        <w:ind w:firstLine="708"/>
        <w:jc w:val="both"/>
        <w:rPr>
          <w:rFonts w:ascii="PT Astra Serif" w:hAnsi="PT Astra Serif"/>
          <w:b/>
          <w:i/>
          <w:sz w:val="24"/>
        </w:rPr>
      </w:pPr>
      <w:r w:rsidRPr="007C70CB">
        <w:rPr>
          <w:rFonts w:ascii="PT Astra Serif" w:eastAsia="Times New Roman CYR" w:hAnsi="PT Astra Serif" w:cs="Times New Roman CYR"/>
          <w:bCs/>
          <w:sz w:val="24"/>
        </w:rPr>
        <w:t xml:space="preserve">За 2022 год по сельхозпредприятиям и </w:t>
      </w:r>
      <w:proofErr w:type="gramStart"/>
      <w:r w:rsidRPr="007C70CB">
        <w:rPr>
          <w:rFonts w:ascii="PT Astra Serif" w:eastAsia="Times New Roman CYR" w:hAnsi="PT Astra Serif" w:cs="Times New Roman CYR"/>
          <w:bCs/>
          <w:sz w:val="24"/>
        </w:rPr>
        <w:t>К(</w:t>
      </w:r>
      <w:proofErr w:type="gramEnd"/>
      <w:r w:rsidRPr="007C70CB">
        <w:rPr>
          <w:rFonts w:ascii="PT Astra Serif" w:eastAsia="Times New Roman CYR" w:hAnsi="PT Astra Serif" w:cs="Times New Roman CYR"/>
          <w:bCs/>
          <w:sz w:val="24"/>
        </w:rPr>
        <w:t>Ф)Х получено всего 7233 головы телят,</w:t>
      </w:r>
      <w:r w:rsidRPr="007C70CB">
        <w:rPr>
          <w:rFonts w:ascii="PT Astra Serif" w:eastAsia="Times New Roman CYR" w:hAnsi="PT Astra Serif" w:cs="Times New Roman CYR"/>
          <w:sz w:val="24"/>
        </w:rPr>
        <w:t xml:space="preserve">   от 8032голов коров, имевшихся на начало года</w:t>
      </w:r>
      <w:r w:rsidRPr="007C70CB">
        <w:rPr>
          <w:rFonts w:ascii="PT Astra Serif" w:eastAsia="Times New Roman CYR" w:hAnsi="PT Astra Serif" w:cs="Times New Roman CYR"/>
          <w:bCs/>
          <w:sz w:val="24"/>
        </w:rPr>
        <w:t xml:space="preserve">, выход телят составил 90%, </w:t>
      </w:r>
      <w:r w:rsidRPr="007C70CB">
        <w:rPr>
          <w:rFonts w:ascii="PT Astra Serif" w:eastAsia="Times New Roman CYR" w:hAnsi="PT Astra Serif" w:cs="Times New Roman CYR"/>
          <w:sz w:val="24"/>
        </w:rPr>
        <w:t xml:space="preserve">для сравнения в прошлом году выход составил 83%. </w:t>
      </w:r>
      <w:r w:rsidRPr="007C70CB">
        <w:rPr>
          <w:rFonts w:ascii="PT Astra Serif" w:eastAsia="Times New Roman CYR" w:hAnsi="PT Astra Serif" w:cs="Times New Roman CYR"/>
          <w:bCs/>
          <w:sz w:val="24"/>
        </w:rPr>
        <w:t xml:space="preserve">Это самый главный показатель экономической эффективности, на сегодняшний день, отрасли животноводства в нашем районе. </w:t>
      </w:r>
    </w:p>
    <w:p w:rsidR="00135472" w:rsidRPr="007C70CB" w:rsidRDefault="00135472" w:rsidP="00B25459">
      <w:pPr>
        <w:ind w:firstLine="708"/>
        <w:jc w:val="both"/>
        <w:rPr>
          <w:rFonts w:ascii="PT Astra Serif" w:hAnsi="PT Astra Serif"/>
          <w:i/>
          <w:sz w:val="24"/>
        </w:rPr>
      </w:pPr>
      <w:r w:rsidRPr="007C70CB">
        <w:rPr>
          <w:rFonts w:ascii="PT Astra Serif" w:eastAsia="Times New Roman CYR" w:hAnsi="PT Astra Serif" w:cs="Times New Roman CYR"/>
          <w:sz w:val="24"/>
        </w:rPr>
        <w:t xml:space="preserve"> В целях создания устойчивой и стабильной кормовой базы животноводства, в 2023 году необходимо продолжить мероприятия по заливке лиманов.  Сохранение и использование лиманного орошения является одним из основных и гарантированных источников кормопроизводства.  По сравнению с регулярным орошением, самым главным достоинством лиманного орошения следует отметить малую стоимость капитальных вложений, простоту строительства и эксплуатации.  </w:t>
      </w:r>
      <w:r w:rsidRPr="007C70CB">
        <w:rPr>
          <w:rStyle w:val="af2"/>
          <w:rFonts w:ascii="PT Astra Serif" w:hAnsi="PT Astra Serif"/>
          <w:b w:val="0"/>
          <w:color w:val="000000"/>
          <w:sz w:val="24"/>
        </w:rPr>
        <w:t xml:space="preserve"> </w:t>
      </w:r>
    </w:p>
    <w:p w:rsidR="00135472" w:rsidRPr="00B25459" w:rsidRDefault="00135472" w:rsidP="00135472">
      <w:pPr>
        <w:jc w:val="both"/>
        <w:rPr>
          <w:rFonts w:ascii="PT Astra Serif" w:hAnsi="PT Astra Serif"/>
          <w:b/>
          <w:i/>
          <w:sz w:val="24"/>
        </w:rPr>
      </w:pPr>
      <w:r w:rsidRPr="00B25459">
        <w:rPr>
          <w:rStyle w:val="af2"/>
          <w:rFonts w:ascii="PT Astra Serif" w:eastAsia="Times New Roman CYR" w:hAnsi="PT Astra Serif" w:cs="Times New Roman CYR"/>
          <w:b w:val="0"/>
          <w:bCs/>
          <w:color w:val="000000"/>
          <w:sz w:val="24"/>
        </w:rPr>
        <w:t xml:space="preserve">Успешное и своевременное проведение кормоуборочной кампании во многом зависит от наличия и состояния техники. К сожалению, большая часть имеющейся техники в хозяйствах района требует полного обновления. </w:t>
      </w:r>
    </w:p>
    <w:p w:rsidR="00135472" w:rsidRPr="007C70CB" w:rsidRDefault="00135472" w:rsidP="00135472">
      <w:pPr>
        <w:jc w:val="both"/>
        <w:rPr>
          <w:rFonts w:ascii="PT Astra Serif" w:hAnsi="PT Astra Serif"/>
          <w:i/>
          <w:sz w:val="24"/>
        </w:rPr>
      </w:pPr>
      <w:r w:rsidRPr="007C70CB">
        <w:rPr>
          <w:rFonts w:ascii="PT Astra Serif" w:eastAsia="Times New Roman CYR" w:hAnsi="PT Astra Serif" w:cs="Times New Roman CYR"/>
          <w:color w:val="00000A"/>
          <w:sz w:val="24"/>
        </w:rPr>
        <w:t xml:space="preserve">За 2022 год за счет собственных средств, льготных кредитов, </w:t>
      </w:r>
      <w:proofErr w:type="spellStart"/>
      <w:r w:rsidRPr="007C70CB">
        <w:rPr>
          <w:rFonts w:ascii="PT Astra Serif" w:eastAsia="Times New Roman CYR" w:hAnsi="PT Astra Serif" w:cs="Times New Roman CYR"/>
          <w:color w:val="00000A"/>
          <w:sz w:val="24"/>
        </w:rPr>
        <w:t>грантовых</w:t>
      </w:r>
      <w:proofErr w:type="spellEnd"/>
      <w:r w:rsidRPr="007C70CB">
        <w:rPr>
          <w:rFonts w:ascii="PT Astra Serif" w:eastAsia="Times New Roman CYR" w:hAnsi="PT Astra Serif" w:cs="Times New Roman CYR"/>
          <w:color w:val="00000A"/>
          <w:sz w:val="24"/>
        </w:rPr>
        <w:t xml:space="preserve"> сре</w:t>
      </w:r>
      <w:proofErr w:type="gramStart"/>
      <w:r w:rsidRPr="007C70CB">
        <w:rPr>
          <w:rFonts w:ascii="PT Astra Serif" w:eastAsia="Times New Roman CYR" w:hAnsi="PT Astra Serif" w:cs="Times New Roman CYR"/>
          <w:color w:val="00000A"/>
          <w:sz w:val="24"/>
        </w:rPr>
        <w:t>дств пр</w:t>
      </w:r>
      <w:proofErr w:type="gramEnd"/>
      <w:r w:rsidRPr="007C70CB">
        <w:rPr>
          <w:rFonts w:ascii="PT Astra Serif" w:eastAsia="Times New Roman CYR" w:hAnsi="PT Astra Serif" w:cs="Times New Roman CYR"/>
          <w:color w:val="00000A"/>
          <w:sz w:val="24"/>
        </w:rPr>
        <w:t>иобретено новой техники следующими хозяйствами:   ООО «</w:t>
      </w:r>
      <w:proofErr w:type="spellStart"/>
      <w:r w:rsidRPr="007C70CB">
        <w:rPr>
          <w:rFonts w:ascii="PT Astra Serif" w:eastAsia="Times New Roman CYR" w:hAnsi="PT Astra Serif" w:cs="Times New Roman CYR"/>
          <w:color w:val="00000A"/>
          <w:sz w:val="24"/>
        </w:rPr>
        <w:t>Сысоевский</w:t>
      </w:r>
      <w:proofErr w:type="spellEnd"/>
      <w:r w:rsidRPr="007C70CB">
        <w:rPr>
          <w:rFonts w:ascii="PT Astra Serif" w:eastAsia="Times New Roman CYR" w:hAnsi="PT Astra Serif" w:cs="Times New Roman CYR"/>
          <w:color w:val="00000A"/>
          <w:sz w:val="24"/>
        </w:rPr>
        <w:t xml:space="preserve">», ИП Главы </w:t>
      </w:r>
      <w:proofErr w:type="gramStart"/>
      <w:r w:rsidRPr="007C70CB">
        <w:rPr>
          <w:rFonts w:ascii="PT Astra Serif" w:eastAsia="Times New Roman CYR" w:hAnsi="PT Astra Serif" w:cs="Times New Roman CYR"/>
          <w:color w:val="00000A"/>
          <w:sz w:val="24"/>
        </w:rPr>
        <w:t>К(</w:t>
      </w:r>
      <w:proofErr w:type="gramEnd"/>
      <w:r w:rsidRPr="007C70CB">
        <w:rPr>
          <w:rFonts w:ascii="PT Astra Serif" w:eastAsia="Times New Roman CYR" w:hAnsi="PT Astra Serif" w:cs="Times New Roman CYR"/>
          <w:color w:val="00000A"/>
          <w:sz w:val="24"/>
        </w:rPr>
        <w:t xml:space="preserve">Ф)Х </w:t>
      </w:r>
      <w:proofErr w:type="spellStart"/>
      <w:r w:rsidRPr="007C70CB">
        <w:rPr>
          <w:rFonts w:ascii="PT Astra Serif" w:eastAsia="Times New Roman CYR" w:hAnsi="PT Astra Serif" w:cs="Times New Roman CYR"/>
          <w:color w:val="00000A"/>
          <w:sz w:val="24"/>
        </w:rPr>
        <w:t>Султашев</w:t>
      </w:r>
      <w:proofErr w:type="spellEnd"/>
      <w:r w:rsidRPr="007C70CB">
        <w:rPr>
          <w:rFonts w:ascii="PT Astra Serif" w:eastAsia="Times New Roman CYR" w:hAnsi="PT Astra Serif" w:cs="Times New Roman CYR"/>
          <w:color w:val="00000A"/>
          <w:sz w:val="24"/>
        </w:rPr>
        <w:t xml:space="preserve"> К.И., </w:t>
      </w:r>
      <w:proofErr w:type="spellStart"/>
      <w:r w:rsidRPr="007C70CB">
        <w:rPr>
          <w:rFonts w:ascii="PT Astra Serif" w:eastAsia="Times New Roman CYR" w:hAnsi="PT Astra Serif" w:cs="Times New Roman CYR"/>
          <w:color w:val="00000A"/>
          <w:sz w:val="24"/>
        </w:rPr>
        <w:t>Киришев</w:t>
      </w:r>
      <w:proofErr w:type="spellEnd"/>
      <w:r w:rsidRPr="007C70CB">
        <w:rPr>
          <w:rFonts w:ascii="PT Astra Serif" w:eastAsia="Times New Roman CYR" w:hAnsi="PT Astra Serif" w:cs="Times New Roman CYR"/>
          <w:color w:val="00000A"/>
          <w:sz w:val="24"/>
        </w:rPr>
        <w:t xml:space="preserve"> М.К., </w:t>
      </w:r>
      <w:proofErr w:type="spellStart"/>
      <w:r w:rsidRPr="007C70CB">
        <w:rPr>
          <w:rFonts w:ascii="PT Astra Serif" w:eastAsia="Times New Roman CYR" w:hAnsi="PT Astra Serif" w:cs="Times New Roman CYR"/>
          <w:color w:val="00000A"/>
          <w:sz w:val="24"/>
        </w:rPr>
        <w:t>Акбасов</w:t>
      </w:r>
      <w:proofErr w:type="spellEnd"/>
      <w:r w:rsidRPr="007C70CB">
        <w:rPr>
          <w:rFonts w:ascii="PT Astra Serif" w:eastAsia="Times New Roman CYR" w:hAnsi="PT Astra Serif" w:cs="Times New Roman CYR"/>
          <w:color w:val="00000A"/>
          <w:sz w:val="24"/>
        </w:rPr>
        <w:t xml:space="preserve"> С.С., Башаров М.К. - 6 ед.тракторов МТЗ-82.1, 5 пресс-подборщиков рулонных, 1 погрузчик навесной фронтальный, 3  жатки валковые зерновые, 5 пресс-подборщиков. </w:t>
      </w:r>
    </w:p>
    <w:p w:rsidR="00135472" w:rsidRPr="007C70CB" w:rsidRDefault="00135472" w:rsidP="00135472">
      <w:pPr>
        <w:jc w:val="both"/>
        <w:rPr>
          <w:rFonts w:ascii="PT Astra Serif" w:hAnsi="PT Astra Serif"/>
          <w:i/>
          <w:sz w:val="24"/>
        </w:rPr>
      </w:pPr>
      <w:r w:rsidRPr="007C70CB">
        <w:rPr>
          <w:rFonts w:ascii="PT Astra Serif" w:eastAsia="Times New Roman CYR" w:hAnsi="PT Astra Serif" w:cs="Times New Roman CYR"/>
          <w:bCs/>
          <w:color w:val="00000A"/>
          <w:sz w:val="24"/>
        </w:rPr>
        <w:t>За</w:t>
      </w:r>
      <w:r w:rsidRPr="007C70CB">
        <w:rPr>
          <w:rFonts w:ascii="PT Astra Serif" w:eastAsia="Times New Roman CYR" w:hAnsi="Times New Roman CYR" w:cs="Times New Roman CYR"/>
          <w:bCs/>
          <w:color w:val="00000A"/>
          <w:sz w:val="24"/>
        </w:rPr>
        <w:t> </w:t>
      </w:r>
      <w:r w:rsidRPr="007C70CB">
        <w:rPr>
          <w:rFonts w:ascii="PT Astra Serif" w:eastAsia="Times New Roman CYR" w:hAnsi="PT Astra Serif" w:cs="Times New Roman CYR"/>
          <w:bCs/>
          <w:color w:val="00000A"/>
          <w:sz w:val="24"/>
        </w:rPr>
        <w:t xml:space="preserve"> 2022 год</w:t>
      </w:r>
      <w:r w:rsidRPr="007C70CB">
        <w:rPr>
          <w:rFonts w:ascii="PT Astra Serif" w:eastAsia="Times New Roman CYR" w:hAnsi="PT Astra Serif" w:cs="Times New Roman CYR"/>
          <w:color w:val="00000A"/>
          <w:sz w:val="24"/>
        </w:rPr>
        <w:t xml:space="preserve"> </w:t>
      </w:r>
      <w:proofErr w:type="spellStart"/>
      <w:r w:rsidRPr="007C70CB">
        <w:rPr>
          <w:rFonts w:ascii="PT Astra Serif" w:eastAsia="Times New Roman CYR" w:hAnsi="PT Astra Serif" w:cs="Times New Roman CYR"/>
          <w:color w:val="00000A"/>
          <w:sz w:val="24"/>
        </w:rPr>
        <w:t>сельхозтоваропроизводителями</w:t>
      </w:r>
      <w:proofErr w:type="spellEnd"/>
      <w:r w:rsidRPr="007C70CB">
        <w:rPr>
          <w:rFonts w:ascii="PT Astra Serif" w:eastAsia="Times New Roman CYR" w:hAnsi="PT Astra Serif" w:cs="Times New Roman CYR"/>
          <w:color w:val="00000A"/>
          <w:sz w:val="24"/>
        </w:rPr>
        <w:t xml:space="preserve"> района освоено субсидий на развитие животноводства всего — </w:t>
      </w:r>
      <w:r w:rsidRPr="007C70CB">
        <w:rPr>
          <w:rFonts w:ascii="PT Astra Serif" w:eastAsia="Times New Roman CYR" w:hAnsi="PT Astra Serif" w:cs="Times New Roman CYR"/>
          <w:bCs/>
          <w:color w:val="00000A"/>
          <w:sz w:val="24"/>
        </w:rPr>
        <w:t>58324,315</w:t>
      </w:r>
      <w:r w:rsidRPr="007C70CB">
        <w:rPr>
          <w:rFonts w:ascii="PT Astra Serif" w:eastAsia="Times New Roman CYR" w:hAnsi="PT Astra Serif" w:cs="Times New Roman CYR"/>
          <w:color w:val="00000A"/>
          <w:sz w:val="24"/>
        </w:rPr>
        <w:t xml:space="preserve"> тыс</w:t>
      </w:r>
      <w:proofErr w:type="gramStart"/>
      <w:r w:rsidRPr="007C70CB">
        <w:rPr>
          <w:rFonts w:ascii="PT Astra Serif" w:eastAsia="Times New Roman CYR" w:hAnsi="PT Astra Serif" w:cs="Times New Roman CYR"/>
          <w:color w:val="00000A"/>
          <w:sz w:val="24"/>
        </w:rPr>
        <w:t>.р</w:t>
      </w:r>
      <w:proofErr w:type="gramEnd"/>
      <w:r w:rsidRPr="007C70CB">
        <w:rPr>
          <w:rFonts w:ascii="PT Astra Serif" w:eastAsia="Times New Roman CYR" w:hAnsi="PT Astra Serif" w:cs="Times New Roman CYR"/>
          <w:color w:val="00000A"/>
          <w:sz w:val="24"/>
        </w:rPr>
        <w:t>уб.</w:t>
      </w:r>
      <w:r w:rsidRPr="007C70CB">
        <w:rPr>
          <w:rFonts w:ascii="PT Astra Serif" w:eastAsia="Times New Roman CYR" w:hAnsi="PT Astra Serif" w:cs="Times New Roman CYR"/>
          <w:bCs/>
          <w:color w:val="000000"/>
          <w:sz w:val="24"/>
        </w:rPr>
        <w:t>(за 2021 год -</w:t>
      </w:r>
      <w:r w:rsidRPr="007C70CB">
        <w:rPr>
          <w:rFonts w:ascii="PT Astra Serif" w:eastAsia="Times New Roman CYR" w:hAnsi="PT Astra Serif" w:cs="Times New Roman CYR"/>
          <w:bCs/>
          <w:color w:val="00000A"/>
          <w:sz w:val="24"/>
        </w:rPr>
        <w:t>52296,638</w:t>
      </w:r>
      <w:r w:rsidRPr="007C70CB">
        <w:rPr>
          <w:rFonts w:ascii="PT Astra Serif" w:eastAsia="Times New Roman CYR" w:hAnsi="PT Astra Serif" w:cs="Times New Roman CYR"/>
          <w:color w:val="000000"/>
          <w:sz w:val="24"/>
        </w:rPr>
        <w:t xml:space="preserve"> тыс.руб.)</w:t>
      </w:r>
      <w:r w:rsidRPr="007C70CB">
        <w:rPr>
          <w:rFonts w:ascii="PT Astra Serif" w:eastAsia="Times New Roman CYR" w:hAnsi="PT Astra Serif" w:cs="Times New Roman CYR"/>
          <w:color w:val="00000A"/>
          <w:sz w:val="24"/>
        </w:rPr>
        <w:t xml:space="preserve"> : </w:t>
      </w:r>
      <w:r w:rsidRPr="007C70CB">
        <w:rPr>
          <w:rFonts w:ascii="PT Astra Serif" w:eastAsia="Times New Roman CYR" w:hAnsi="Times New Roman CYR" w:cs="Times New Roman CYR"/>
          <w:color w:val="00000A"/>
          <w:sz w:val="24"/>
        </w:rPr>
        <w:t> </w:t>
      </w:r>
      <w:r w:rsidRPr="007C70CB">
        <w:rPr>
          <w:rFonts w:ascii="PT Astra Serif" w:eastAsia="Times New Roman CYR" w:hAnsi="PT Astra Serif" w:cs="Times New Roman CYR"/>
          <w:color w:val="00000A"/>
          <w:sz w:val="24"/>
        </w:rPr>
        <w:t xml:space="preserve"> </w:t>
      </w:r>
    </w:p>
    <w:p w:rsidR="00135472" w:rsidRPr="007C70CB" w:rsidRDefault="00135472" w:rsidP="00135472">
      <w:pPr>
        <w:jc w:val="both"/>
        <w:rPr>
          <w:rFonts w:ascii="PT Astra Serif" w:hAnsi="PT Astra Serif"/>
          <w:b/>
          <w:i/>
          <w:sz w:val="24"/>
        </w:rPr>
      </w:pPr>
      <w:r w:rsidRPr="007C70CB">
        <w:rPr>
          <w:rFonts w:ascii="PT Astra Serif" w:eastAsia="Times New Roman CYR" w:hAnsi="PT Astra Serif" w:cs="Times New Roman CYR"/>
          <w:sz w:val="24"/>
        </w:rPr>
        <w:t xml:space="preserve">На возмещение части затрат по наращиванию маточного поголовья овец и коз в рамках поддержки сельскохозяйственного производства по отдельным </w:t>
      </w:r>
      <w:proofErr w:type="spellStart"/>
      <w:r w:rsidRPr="007C70CB">
        <w:rPr>
          <w:rFonts w:ascii="PT Astra Serif" w:eastAsia="Times New Roman CYR" w:hAnsi="PT Astra Serif" w:cs="Times New Roman CYR"/>
          <w:sz w:val="24"/>
        </w:rPr>
        <w:t>подотраслям</w:t>
      </w:r>
      <w:proofErr w:type="spellEnd"/>
      <w:r w:rsidRPr="007C70CB">
        <w:rPr>
          <w:rFonts w:ascii="PT Astra Serif" w:eastAsia="Times New Roman CYR" w:hAnsi="PT Astra Serif" w:cs="Times New Roman CYR"/>
          <w:sz w:val="24"/>
        </w:rPr>
        <w:t xml:space="preserve"> —</w:t>
      </w:r>
      <w:r w:rsidRPr="007C70CB">
        <w:rPr>
          <w:rFonts w:ascii="PT Astra Serif" w:eastAsia="Times New Roman CYR" w:hAnsi="PT Astra Serif" w:cs="Times New Roman CYR"/>
          <w:bCs/>
          <w:sz w:val="24"/>
        </w:rPr>
        <w:t xml:space="preserve">2091,245 </w:t>
      </w:r>
      <w:proofErr w:type="spellStart"/>
      <w:r w:rsidRPr="007C70CB">
        <w:rPr>
          <w:rFonts w:ascii="PT Astra Serif" w:eastAsia="Times New Roman CYR" w:hAnsi="PT Astra Serif" w:cs="Times New Roman CYR"/>
          <w:bCs/>
          <w:sz w:val="24"/>
        </w:rPr>
        <w:t>тыс</w:t>
      </w:r>
      <w:proofErr w:type="gramStart"/>
      <w:r w:rsidRPr="007C70CB">
        <w:rPr>
          <w:rFonts w:ascii="PT Astra Serif" w:eastAsia="Times New Roman CYR" w:hAnsi="PT Astra Serif" w:cs="Times New Roman CYR"/>
          <w:bCs/>
          <w:sz w:val="24"/>
        </w:rPr>
        <w:t>.р</w:t>
      </w:r>
      <w:proofErr w:type="gramEnd"/>
      <w:r w:rsidRPr="007C70CB">
        <w:rPr>
          <w:rFonts w:ascii="PT Astra Serif" w:eastAsia="Times New Roman CYR" w:hAnsi="PT Astra Serif" w:cs="Times New Roman CYR"/>
          <w:bCs/>
          <w:sz w:val="24"/>
        </w:rPr>
        <w:t>ублей</w:t>
      </w:r>
      <w:proofErr w:type="spellEnd"/>
      <w:r w:rsidRPr="007C70CB">
        <w:rPr>
          <w:rFonts w:ascii="PT Astra Serif" w:eastAsia="Times New Roman CYR" w:hAnsi="PT Astra Serif" w:cs="Times New Roman CYR"/>
          <w:bCs/>
          <w:sz w:val="24"/>
        </w:rPr>
        <w:t xml:space="preserve"> (2021 год -1259,88150 тыс.руб.).</w:t>
      </w:r>
      <w:r w:rsidRPr="007C70CB">
        <w:rPr>
          <w:rFonts w:ascii="PT Astra Serif" w:eastAsia="Times New Roman CYR" w:hAnsi="Times New Roman CYR" w:cs="Times New Roman CYR"/>
          <w:bCs/>
          <w:sz w:val="24"/>
        </w:rPr>
        <w:t> </w:t>
      </w:r>
      <w:r w:rsidRPr="007C70CB">
        <w:rPr>
          <w:rFonts w:ascii="PT Astra Serif" w:eastAsia="Times New Roman CYR" w:hAnsi="PT Astra Serif" w:cs="Times New Roman CYR"/>
          <w:bCs/>
          <w:sz w:val="24"/>
        </w:rPr>
        <w:t xml:space="preserve"> </w:t>
      </w:r>
    </w:p>
    <w:p w:rsidR="00135472" w:rsidRPr="007C70CB" w:rsidRDefault="00135472" w:rsidP="00135472">
      <w:pPr>
        <w:jc w:val="both"/>
        <w:rPr>
          <w:rFonts w:ascii="PT Astra Serif" w:hAnsi="PT Astra Serif"/>
          <w:b/>
          <w:i/>
          <w:sz w:val="24"/>
        </w:rPr>
      </w:pPr>
      <w:r w:rsidRPr="007C70CB">
        <w:rPr>
          <w:rFonts w:ascii="PT Astra Serif" w:eastAsia="Times New Roman CYR" w:hAnsi="Times New Roman CYR" w:cs="Times New Roman CYR"/>
          <w:sz w:val="24"/>
        </w:rPr>
        <w:lastRenderedPageBreak/>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На содержание товарного маточного поголовья крупного рогатого скота мясных пород и их помесей – </w:t>
      </w:r>
      <w:r w:rsidRPr="007C70CB">
        <w:rPr>
          <w:rFonts w:ascii="PT Astra Serif" w:eastAsia="Times New Roman CYR" w:hAnsi="PT Astra Serif" w:cs="Times New Roman CYR"/>
          <w:bCs/>
          <w:sz w:val="24"/>
        </w:rPr>
        <w:t>22042,942 тыс</w:t>
      </w:r>
      <w:proofErr w:type="gramStart"/>
      <w:r w:rsidRPr="007C70CB">
        <w:rPr>
          <w:rFonts w:ascii="PT Astra Serif" w:eastAsia="Times New Roman CYR" w:hAnsi="PT Astra Serif" w:cs="Times New Roman CYR"/>
          <w:bCs/>
          <w:sz w:val="24"/>
        </w:rPr>
        <w:t>.р</w:t>
      </w:r>
      <w:proofErr w:type="gramEnd"/>
      <w:r w:rsidRPr="007C70CB">
        <w:rPr>
          <w:rFonts w:ascii="PT Astra Serif" w:eastAsia="Times New Roman CYR" w:hAnsi="PT Astra Serif" w:cs="Times New Roman CYR"/>
          <w:bCs/>
          <w:sz w:val="24"/>
        </w:rPr>
        <w:t>ублей</w:t>
      </w:r>
      <w:r w:rsidRPr="007C70CB">
        <w:rPr>
          <w:rFonts w:ascii="PT Astra Serif" w:eastAsia="Times New Roman CYR" w:hAnsi="PT Astra Serif" w:cs="Times New Roman CYR"/>
          <w:sz w:val="24"/>
        </w:rPr>
        <w:t xml:space="preserve"> (2021 год-</w:t>
      </w:r>
      <w:r w:rsidRPr="007C70CB">
        <w:rPr>
          <w:rFonts w:ascii="PT Astra Serif" w:eastAsia="Times New Roman CYR" w:hAnsi="PT Astra Serif" w:cs="Times New Roman CYR"/>
          <w:bCs/>
          <w:sz w:val="24"/>
        </w:rPr>
        <w:t xml:space="preserve">22531,587тыс.руб. ). </w:t>
      </w:r>
    </w:p>
    <w:p w:rsidR="00135472" w:rsidRPr="007C70CB" w:rsidRDefault="00135472" w:rsidP="00135472">
      <w:pPr>
        <w:jc w:val="both"/>
        <w:rPr>
          <w:rFonts w:ascii="PT Astra Serif" w:hAnsi="PT Astra Serif"/>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На поддержку племенного животноводства - </w:t>
      </w:r>
      <w:r w:rsidRPr="007C70CB">
        <w:rPr>
          <w:rFonts w:ascii="PT Astra Serif" w:eastAsia="Times New Roman CYR" w:hAnsi="PT Astra Serif" w:cs="Times New Roman CYR"/>
          <w:bCs/>
          <w:sz w:val="24"/>
        </w:rPr>
        <w:t>13990,128 тыс</w:t>
      </w:r>
      <w:proofErr w:type="gramStart"/>
      <w:r w:rsidRPr="007C70CB">
        <w:rPr>
          <w:rFonts w:ascii="PT Astra Serif" w:eastAsia="Times New Roman CYR" w:hAnsi="PT Astra Serif" w:cs="Times New Roman CYR"/>
          <w:bCs/>
          <w:sz w:val="24"/>
        </w:rPr>
        <w:t>.р</w:t>
      </w:r>
      <w:proofErr w:type="gramEnd"/>
      <w:r w:rsidRPr="007C70CB">
        <w:rPr>
          <w:rFonts w:ascii="PT Astra Serif" w:eastAsia="Times New Roman CYR" w:hAnsi="PT Astra Serif" w:cs="Times New Roman CYR"/>
          <w:bCs/>
          <w:sz w:val="24"/>
        </w:rPr>
        <w:t>ублей (2021 год -11 638,400 тыс.руб.).</w:t>
      </w:r>
    </w:p>
    <w:p w:rsidR="00135472" w:rsidRPr="007C70CB" w:rsidRDefault="00135472" w:rsidP="00135472">
      <w:pPr>
        <w:jc w:val="both"/>
        <w:rPr>
          <w:rFonts w:ascii="PT Astra Serif" w:hAnsi="PT Astra Serif"/>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p>
    <w:p w:rsidR="00135472" w:rsidRPr="007C70CB" w:rsidRDefault="00135472" w:rsidP="00135472">
      <w:pPr>
        <w:jc w:val="both"/>
        <w:rPr>
          <w:rFonts w:ascii="PT Astra Serif" w:hAnsi="PT Astra Serif"/>
          <w:b/>
          <w:i/>
          <w:sz w:val="24"/>
        </w:rPr>
      </w:pP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 xml:space="preserve"> </w:t>
      </w:r>
      <w:r w:rsidRPr="007C70CB">
        <w:rPr>
          <w:rFonts w:ascii="PT Astra Serif" w:eastAsia="Times New Roman CYR" w:hAnsi="Times New Roman CYR" w:cs="Times New Roman CYR"/>
          <w:sz w:val="24"/>
        </w:rPr>
        <w:t> </w:t>
      </w:r>
      <w:r w:rsidRPr="007C70CB">
        <w:rPr>
          <w:rFonts w:ascii="PT Astra Serif" w:eastAsia="Times New Roman CYR" w:hAnsi="PT Astra Serif" w:cs="Times New Roman CYR"/>
          <w:sz w:val="24"/>
        </w:rPr>
        <w:t>По программе "</w:t>
      </w:r>
      <w:proofErr w:type="spellStart"/>
      <w:r w:rsidRPr="007C70CB">
        <w:rPr>
          <w:rFonts w:ascii="PT Astra Serif" w:eastAsia="Times New Roman CYR" w:hAnsi="PT Astra Serif" w:cs="Times New Roman CYR"/>
          <w:sz w:val="24"/>
        </w:rPr>
        <w:t>Агростартап</w:t>
      </w:r>
      <w:proofErr w:type="spellEnd"/>
      <w:r w:rsidRPr="007C70CB">
        <w:rPr>
          <w:rFonts w:ascii="PT Astra Serif" w:eastAsia="Times New Roman CYR" w:hAnsi="PT Astra Serif" w:cs="Times New Roman CYR"/>
          <w:sz w:val="24"/>
        </w:rPr>
        <w:t>" -3</w:t>
      </w:r>
      <w:r w:rsidRPr="007C70CB">
        <w:rPr>
          <w:rFonts w:ascii="PT Astra Serif" w:eastAsia="Times New Roman CYR" w:hAnsi="PT Astra Serif" w:cs="Times New Roman CYR"/>
          <w:bCs/>
          <w:sz w:val="24"/>
        </w:rPr>
        <w:t xml:space="preserve">000 </w:t>
      </w:r>
      <w:proofErr w:type="spellStart"/>
      <w:r w:rsidRPr="007C70CB">
        <w:rPr>
          <w:rFonts w:ascii="PT Astra Serif" w:eastAsia="Times New Roman CYR" w:hAnsi="PT Astra Serif" w:cs="Times New Roman CYR"/>
          <w:bCs/>
          <w:sz w:val="24"/>
        </w:rPr>
        <w:t>тыс</w:t>
      </w:r>
      <w:proofErr w:type="gramStart"/>
      <w:r w:rsidRPr="007C70CB">
        <w:rPr>
          <w:rFonts w:ascii="PT Astra Serif" w:eastAsia="Times New Roman CYR" w:hAnsi="PT Astra Serif" w:cs="Times New Roman CYR"/>
          <w:bCs/>
          <w:sz w:val="24"/>
        </w:rPr>
        <w:t>.р</w:t>
      </w:r>
      <w:proofErr w:type="gramEnd"/>
      <w:r w:rsidRPr="007C70CB">
        <w:rPr>
          <w:rFonts w:ascii="PT Astra Serif" w:eastAsia="Times New Roman CYR" w:hAnsi="PT Astra Serif" w:cs="Times New Roman CYR"/>
          <w:bCs/>
          <w:sz w:val="24"/>
        </w:rPr>
        <w:t>ублей</w:t>
      </w:r>
      <w:proofErr w:type="spellEnd"/>
      <w:r w:rsidRPr="007C70CB">
        <w:rPr>
          <w:rFonts w:ascii="PT Astra Serif" w:eastAsia="Times New Roman CYR" w:hAnsi="PT Astra Serif" w:cs="Times New Roman CYR"/>
          <w:bCs/>
          <w:sz w:val="24"/>
        </w:rPr>
        <w:t xml:space="preserve"> (2021 г.-7900 тыс.руб.).</w:t>
      </w:r>
    </w:p>
    <w:p w:rsidR="00135472" w:rsidRPr="007C70CB" w:rsidRDefault="00135472" w:rsidP="00135472">
      <w:pPr>
        <w:jc w:val="both"/>
        <w:rPr>
          <w:rFonts w:ascii="PT Astra Serif" w:hAnsi="PT Astra Serif"/>
          <w:b/>
          <w:i/>
          <w:sz w:val="24"/>
        </w:rPr>
      </w:pPr>
      <w:r w:rsidRPr="007C70CB">
        <w:rPr>
          <w:rFonts w:ascii="PT Astra Serif" w:eastAsia="Times New Roman CYR" w:hAnsi="PT Astra Serif" w:cs="Times New Roman CYR"/>
          <w:sz w:val="24"/>
        </w:rPr>
        <w:t>По программе "Семейная ферма»" -</w:t>
      </w:r>
      <w:r w:rsidRPr="007C70CB">
        <w:rPr>
          <w:rFonts w:ascii="PT Astra Serif" w:eastAsia="Times New Roman CYR" w:hAnsi="PT Astra Serif" w:cs="Times New Roman CYR"/>
          <w:bCs/>
          <w:sz w:val="24"/>
        </w:rPr>
        <w:t>17200 тыс</w:t>
      </w:r>
      <w:proofErr w:type="gramStart"/>
      <w:r w:rsidRPr="007C70CB">
        <w:rPr>
          <w:rFonts w:ascii="PT Astra Serif" w:eastAsia="Times New Roman CYR" w:hAnsi="PT Astra Serif" w:cs="Times New Roman CYR"/>
          <w:bCs/>
          <w:sz w:val="24"/>
        </w:rPr>
        <w:t>.р</w:t>
      </w:r>
      <w:proofErr w:type="gramEnd"/>
      <w:r w:rsidRPr="007C70CB">
        <w:rPr>
          <w:rFonts w:ascii="PT Astra Serif" w:eastAsia="Times New Roman CYR" w:hAnsi="PT Astra Serif" w:cs="Times New Roman CYR"/>
          <w:bCs/>
          <w:sz w:val="24"/>
        </w:rPr>
        <w:t>ублей</w:t>
      </w:r>
      <w:r w:rsidR="00B25459">
        <w:rPr>
          <w:rFonts w:ascii="PT Astra Serif" w:eastAsia="Times New Roman CYR" w:hAnsi="PT Astra Serif" w:cs="Times New Roman CYR"/>
          <w:bCs/>
          <w:sz w:val="24"/>
        </w:rPr>
        <w:t>.</w:t>
      </w:r>
    </w:p>
    <w:p w:rsidR="00135472" w:rsidRPr="007C70CB" w:rsidRDefault="00135472" w:rsidP="00135472">
      <w:pPr>
        <w:jc w:val="both"/>
        <w:rPr>
          <w:rFonts w:ascii="PT Astra Serif" w:hAnsi="PT Astra Serif"/>
          <w:i/>
          <w:sz w:val="24"/>
        </w:rPr>
      </w:pPr>
      <w:r w:rsidRPr="007C70CB">
        <w:rPr>
          <w:rFonts w:ascii="PT Astra Serif" w:eastAsia="Times New Roman CYR" w:hAnsi="PT Astra Serif" w:cs="Times New Roman CYR"/>
          <w:sz w:val="24"/>
        </w:rPr>
        <w:t>Привлечено в район льготных кредитов на сумму — 29808 тыс</w:t>
      </w:r>
      <w:proofErr w:type="gramStart"/>
      <w:r w:rsidRPr="007C70CB">
        <w:rPr>
          <w:rFonts w:ascii="PT Astra Serif" w:eastAsia="Times New Roman CYR" w:hAnsi="PT Astra Serif" w:cs="Times New Roman CYR"/>
          <w:sz w:val="24"/>
        </w:rPr>
        <w:t>.р</w:t>
      </w:r>
      <w:proofErr w:type="gramEnd"/>
      <w:r w:rsidRPr="007C70CB">
        <w:rPr>
          <w:rFonts w:ascii="PT Astra Serif" w:eastAsia="Times New Roman CYR" w:hAnsi="PT Astra Serif" w:cs="Times New Roman CYR"/>
          <w:sz w:val="24"/>
        </w:rPr>
        <w:t>уб., в т.ч. краткосрочных — 10 000 тыс.руб. (ООО «</w:t>
      </w:r>
      <w:proofErr w:type="spellStart"/>
      <w:r w:rsidRPr="007C70CB">
        <w:rPr>
          <w:rFonts w:ascii="PT Astra Serif" w:eastAsia="Times New Roman CYR" w:hAnsi="PT Astra Serif" w:cs="Times New Roman CYR"/>
          <w:sz w:val="24"/>
        </w:rPr>
        <w:t>Сысоевский</w:t>
      </w:r>
      <w:proofErr w:type="spellEnd"/>
      <w:r w:rsidRPr="007C70CB">
        <w:rPr>
          <w:rFonts w:ascii="PT Astra Serif" w:eastAsia="Times New Roman CYR" w:hAnsi="PT Astra Serif" w:cs="Times New Roman CYR"/>
          <w:sz w:val="24"/>
        </w:rPr>
        <w:t>», инвестиционных — 19808 тыс.руб. (ООО «</w:t>
      </w:r>
      <w:proofErr w:type="spellStart"/>
      <w:r w:rsidRPr="007C70CB">
        <w:rPr>
          <w:rFonts w:ascii="PT Astra Serif" w:eastAsia="Times New Roman CYR" w:hAnsi="PT Astra Serif" w:cs="Times New Roman CYR"/>
          <w:sz w:val="24"/>
        </w:rPr>
        <w:t>Сысоевский</w:t>
      </w:r>
      <w:proofErr w:type="spellEnd"/>
      <w:r w:rsidRPr="007C70CB">
        <w:rPr>
          <w:rFonts w:ascii="PT Astra Serif" w:eastAsia="Times New Roman CYR" w:hAnsi="PT Astra Serif" w:cs="Times New Roman CYR"/>
          <w:sz w:val="24"/>
        </w:rPr>
        <w:t xml:space="preserve">», ИП Главы К(Ф)Х </w:t>
      </w:r>
      <w:proofErr w:type="spellStart"/>
      <w:r w:rsidRPr="007C70CB">
        <w:rPr>
          <w:rFonts w:ascii="PT Astra Serif" w:eastAsia="Times New Roman CYR" w:hAnsi="PT Astra Serif" w:cs="Times New Roman CYR"/>
          <w:sz w:val="24"/>
        </w:rPr>
        <w:t>Киришев</w:t>
      </w:r>
      <w:proofErr w:type="spellEnd"/>
      <w:r w:rsidRPr="007C70CB">
        <w:rPr>
          <w:rFonts w:ascii="PT Astra Serif" w:eastAsia="Times New Roman CYR" w:hAnsi="PT Astra Serif" w:cs="Times New Roman CYR"/>
          <w:sz w:val="24"/>
        </w:rPr>
        <w:t xml:space="preserve"> М.К., </w:t>
      </w:r>
      <w:proofErr w:type="spellStart"/>
      <w:r w:rsidRPr="007C70CB">
        <w:rPr>
          <w:rFonts w:ascii="PT Astra Serif" w:eastAsia="Times New Roman CYR" w:hAnsi="PT Astra Serif" w:cs="Times New Roman CYR"/>
          <w:sz w:val="24"/>
        </w:rPr>
        <w:t>Акбасов</w:t>
      </w:r>
      <w:proofErr w:type="spellEnd"/>
      <w:r w:rsidRPr="007C70CB">
        <w:rPr>
          <w:rFonts w:ascii="PT Astra Serif" w:eastAsia="Times New Roman CYR" w:hAnsi="PT Astra Serif" w:cs="Times New Roman CYR"/>
          <w:sz w:val="24"/>
        </w:rPr>
        <w:t xml:space="preserve"> С.С.).   </w:t>
      </w:r>
    </w:p>
    <w:p w:rsidR="00135472" w:rsidRPr="007C70CB" w:rsidRDefault="00135472" w:rsidP="00135472">
      <w:pPr>
        <w:jc w:val="both"/>
        <w:rPr>
          <w:rFonts w:ascii="PT Astra Serif" w:hAnsi="PT Astra Serif"/>
          <w:i/>
          <w:sz w:val="24"/>
        </w:rPr>
      </w:pPr>
      <w:r w:rsidRPr="007C70CB">
        <w:rPr>
          <w:rFonts w:ascii="PT Astra Serif" w:eastAsia="Times New Roman CYR" w:hAnsi="PT Astra Serif" w:cs="Times New Roman CYR"/>
          <w:color w:val="000000"/>
          <w:sz w:val="24"/>
        </w:rPr>
        <w:t xml:space="preserve">По состоянию на 01.01.2023 года среднемесячная заработная плата по отрасли Сельское хозяйство составила </w:t>
      </w:r>
      <w:r w:rsidRPr="007C70CB">
        <w:rPr>
          <w:rFonts w:ascii="PT Astra Serif" w:hAnsi="PT Astra Serif"/>
          <w:bCs/>
          <w:color w:val="000000"/>
          <w:sz w:val="24"/>
        </w:rPr>
        <w:t>23 244,66</w:t>
      </w:r>
      <w:r w:rsidRPr="007C70CB">
        <w:rPr>
          <w:rFonts w:ascii="PT Astra Serif" w:eastAsia="Times New Roman CYR" w:hAnsi="PT Astra Serif" w:cs="Times New Roman CYR"/>
          <w:color w:val="000000"/>
          <w:sz w:val="24"/>
        </w:rPr>
        <w:t xml:space="preserve"> руб., или 120% к уровню прошлого года (за 2021 год за этот же период — </w:t>
      </w:r>
      <w:r w:rsidRPr="007C70CB">
        <w:rPr>
          <w:rFonts w:ascii="PT Astra Serif" w:hAnsi="PT Astra Serif"/>
          <w:bCs/>
          <w:color w:val="000000"/>
          <w:sz w:val="24"/>
        </w:rPr>
        <w:t>19371,54</w:t>
      </w:r>
      <w:r w:rsidRPr="007C70CB">
        <w:rPr>
          <w:rFonts w:ascii="PT Astra Serif" w:eastAsia="Times New Roman CYR" w:hAnsi="PT Astra Serif" w:cs="Times New Roman CYR"/>
          <w:color w:val="000000"/>
          <w:sz w:val="24"/>
        </w:rPr>
        <w:t xml:space="preserve"> руб.). В том числе по юр</w:t>
      </w:r>
      <w:proofErr w:type="gramStart"/>
      <w:r w:rsidRPr="007C70CB">
        <w:rPr>
          <w:rFonts w:ascii="PT Astra Serif" w:eastAsia="Times New Roman CYR" w:hAnsi="PT Astra Serif" w:cs="Times New Roman CYR"/>
          <w:color w:val="000000"/>
          <w:sz w:val="24"/>
        </w:rPr>
        <w:t>.л</w:t>
      </w:r>
      <w:proofErr w:type="gramEnd"/>
      <w:r w:rsidRPr="007C70CB">
        <w:rPr>
          <w:rFonts w:ascii="PT Astra Serif" w:eastAsia="Times New Roman CYR" w:hAnsi="PT Astra Serif" w:cs="Times New Roman CYR"/>
          <w:color w:val="000000"/>
          <w:sz w:val="24"/>
        </w:rPr>
        <w:t xml:space="preserve">ицам ООО — </w:t>
      </w:r>
      <w:r w:rsidRPr="007C70CB">
        <w:rPr>
          <w:rFonts w:ascii="PT Astra Serif" w:hAnsi="PT Astra Serif"/>
          <w:bCs/>
          <w:color w:val="000000"/>
          <w:sz w:val="24"/>
        </w:rPr>
        <w:t>30 912,88</w:t>
      </w:r>
      <w:r w:rsidRPr="007C70CB">
        <w:rPr>
          <w:rFonts w:ascii="PT Astra Serif" w:eastAsia="Times New Roman CYR" w:hAnsi="PT Astra Serif" w:cs="Times New Roman CYR"/>
          <w:color w:val="000000"/>
          <w:sz w:val="24"/>
        </w:rPr>
        <w:t xml:space="preserve"> руб., или 103% (2021 г.-</w:t>
      </w:r>
      <w:r w:rsidRPr="007C70CB">
        <w:rPr>
          <w:rFonts w:ascii="PT Astra Serif" w:hAnsi="PT Astra Serif"/>
          <w:bCs/>
          <w:color w:val="000000"/>
          <w:sz w:val="24"/>
        </w:rPr>
        <w:t>29 916,67</w:t>
      </w:r>
      <w:r w:rsidRPr="007C70CB">
        <w:rPr>
          <w:rFonts w:ascii="PT Astra Serif" w:eastAsia="Times New Roman CYR" w:hAnsi="PT Astra Serif" w:cs="Times New Roman CYR"/>
          <w:color w:val="000000"/>
          <w:sz w:val="24"/>
        </w:rPr>
        <w:t xml:space="preserve"> руб.), по К(Ф)Х — </w:t>
      </w:r>
      <w:r w:rsidRPr="007C70CB">
        <w:rPr>
          <w:rFonts w:ascii="PT Astra Serif" w:hAnsi="PT Astra Serif"/>
          <w:bCs/>
          <w:color w:val="000000"/>
          <w:sz w:val="24"/>
        </w:rPr>
        <w:t>20 778,73</w:t>
      </w:r>
      <w:r w:rsidRPr="007C70CB">
        <w:rPr>
          <w:rFonts w:ascii="PT Astra Serif" w:eastAsia="Times New Roman CYR" w:hAnsi="PT Astra Serif" w:cs="Times New Roman CYR"/>
          <w:color w:val="000000"/>
          <w:sz w:val="24"/>
        </w:rPr>
        <w:t xml:space="preserve"> руб., или 133% (2021 г.-15602,90 руб.). Оплачено в 2022 году по итогам 2021 года ЕСХН по району на общую сумму 2882,109 тыс</w:t>
      </w:r>
      <w:proofErr w:type="gramStart"/>
      <w:r w:rsidRPr="007C70CB">
        <w:rPr>
          <w:rFonts w:ascii="PT Astra Serif" w:eastAsia="Times New Roman CYR" w:hAnsi="PT Astra Serif" w:cs="Times New Roman CYR"/>
          <w:color w:val="000000"/>
          <w:sz w:val="24"/>
        </w:rPr>
        <w:t>.р</w:t>
      </w:r>
      <w:proofErr w:type="gramEnd"/>
      <w:r w:rsidRPr="007C70CB">
        <w:rPr>
          <w:rFonts w:ascii="PT Astra Serif" w:eastAsia="Times New Roman CYR" w:hAnsi="PT Astra Serif" w:cs="Times New Roman CYR"/>
          <w:color w:val="000000"/>
          <w:sz w:val="24"/>
        </w:rPr>
        <w:t xml:space="preserve">уб., или 144% к плану. </w:t>
      </w:r>
    </w:p>
    <w:p w:rsidR="00135472" w:rsidRPr="007C70CB" w:rsidRDefault="00135472" w:rsidP="00135472">
      <w:pPr>
        <w:jc w:val="both"/>
        <w:rPr>
          <w:rFonts w:ascii="PT Astra Serif" w:hAnsi="PT Astra Serif"/>
          <w:i/>
          <w:sz w:val="24"/>
        </w:rPr>
      </w:pPr>
      <w:r w:rsidRPr="007C70CB">
        <w:rPr>
          <w:rFonts w:ascii="PT Astra Serif" w:eastAsia="Times New Roman CYR" w:hAnsi="PT Astra Serif" w:cs="Times New Roman CYR"/>
          <w:color w:val="000000"/>
          <w:sz w:val="24"/>
        </w:rPr>
        <w:t xml:space="preserve">По предварительным данным по итогам 2022 года начислено и планируется к оплате до 01.04.2023 г. ЕСХН по району — 3030 </w:t>
      </w:r>
      <w:proofErr w:type="spellStart"/>
      <w:r w:rsidRPr="007C70CB">
        <w:rPr>
          <w:rFonts w:ascii="PT Astra Serif" w:eastAsia="Times New Roman CYR" w:hAnsi="PT Astra Serif" w:cs="Times New Roman CYR"/>
          <w:color w:val="000000"/>
          <w:sz w:val="24"/>
        </w:rPr>
        <w:t>тыс</w:t>
      </w:r>
      <w:proofErr w:type="gramStart"/>
      <w:r w:rsidRPr="007C70CB">
        <w:rPr>
          <w:rFonts w:ascii="PT Astra Serif" w:eastAsia="Times New Roman CYR" w:hAnsi="PT Astra Serif" w:cs="Times New Roman CYR"/>
          <w:color w:val="000000"/>
          <w:sz w:val="24"/>
        </w:rPr>
        <w:t>.р</w:t>
      </w:r>
      <w:proofErr w:type="gramEnd"/>
      <w:r w:rsidRPr="007C70CB">
        <w:rPr>
          <w:rFonts w:ascii="PT Astra Serif" w:eastAsia="Times New Roman CYR" w:hAnsi="PT Astra Serif" w:cs="Times New Roman CYR"/>
          <w:color w:val="000000"/>
          <w:sz w:val="24"/>
        </w:rPr>
        <w:t>уб</w:t>
      </w:r>
      <w:proofErr w:type="spellEnd"/>
      <w:r w:rsidRPr="007C70CB">
        <w:rPr>
          <w:rFonts w:ascii="PT Astra Serif" w:eastAsia="Times New Roman CYR" w:hAnsi="PT Astra Serif" w:cs="Times New Roman CYR"/>
          <w:color w:val="000000"/>
          <w:sz w:val="24"/>
        </w:rPr>
        <w:t>, или 105%.</w:t>
      </w:r>
    </w:p>
    <w:p w:rsidR="00135472" w:rsidRPr="007C70CB" w:rsidRDefault="00135472" w:rsidP="00B25459">
      <w:pPr>
        <w:jc w:val="both"/>
        <w:rPr>
          <w:rFonts w:ascii="PT Astra Serif" w:hAnsi="PT Astra Serif"/>
          <w:b/>
          <w:i/>
          <w:sz w:val="24"/>
        </w:rPr>
      </w:pPr>
      <w:r w:rsidRPr="007C70CB">
        <w:rPr>
          <w:rFonts w:ascii="PT Astra Serif" w:hAnsi="PT Astra Serif"/>
          <w:sz w:val="24"/>
        </w:rPr>
        <w:t xml:space="preserve">Основной целью развития жилищно-коммунального хозяйства является – обеспечение  условий проживания, отвечающих стандартам качества, повышение эффективности, устойчивости и надежности функционирования систем жизнеобеспечения </w:t>
      </w:r>
    </w:p>
    <w:p w:rsidR="00135472" w:rsidRPr="007C70CB" w:rsidRDefault="00135472" w:rsidP="00B25459">
      <w:pPr>
        <w:ind w:firstLine="708"/>
        <w:jc w:val="both"/>
        <w:rPr>
          <w:rFonts w:ascii="PT Astra Serif" w:hAnsi="PT Astra Serif"/>
          <w:b/>
          <w:i/>
          <w:sz w:val="24"/>
        </w:rPr>
      </w:pPr>
      <w:r w:rsidRPr="007C70CB">
        <w:rPr>
          <w:rFonts w:ascii="PT Astra Serif" w:hAnsi="PT Astra Serif"/>
          <w:sz w:val="24"/>
        </w:rPr>
        <w:t>населения, улучшение качества услуг с одновременным снижением затрат.</w:t>
      </w:r>
      <w:r w:rsidRPr="007C70CB">
        <w:rPr>
          <w:rFonts w:ascii="PT Astra Serif" w:hAnsi="PT Astra Serif"/>
          <w:sz w:val="24"/>
        </w:rPr>
        <w:br/>
      </w:r>
      <w:r w:rsidRPr="007C70CB">
        <w:rPr>
          <w:rFonts w:ascii="PT Astra Serif" w:hAnsi="PT Astra Serif"/>
          <w:sz w:val="24"/>
        </w:rPr>
        <w:tab/>
        <w:t xml:space="preserve">Отопительный сезон в районе  начался в установленные сроки. В  настоящее время без сбоев подается </w:t>
      </w:r>
      <w:proofErr w:type="gramStart"/>
      <w:r w:rsidRPr="007C70CB">
        <w:rPr>
          <w:rFonts w:ascii="PT Astra Serif" w:hAnsi="PT Astra Serif"/>
          <w:sz w:val="24"/>
        </w:rPr>
        <w:t>тепло</w:t>
      </w:r>
      <w:proofErr w:type="gramEnd"/>
      <w:r w:rsidRPr="007C70CB">
        <w:rPr>
          <w:rFonts w:ascii="PT Astra Serif" w:hAnsi="PT Astra Serif"/>
          <w:sz w:val="24"/>
        </w:rPr>
        <w:t xml:space="preserve"> и предоставляются другие жилищно-коммунальные услуги населению, социальной сфере, предприятиям и организациям  района. </w:t>
      </w:r>
    </w:p>
    <w:p w:rsidR="00135472" w:rsidRPr="007C70CB" w:rsidRDefault="00135472" w:rsidP="00135472">
      <w:pPr>
        <w:ind w:firstLine="708"/>
        <w:jc w:val="both"/>
        <w:rPr>
          <w:rFonts w:ascii="PT Astra Serif" w:eastAsia="Calibri" w:hAnsi="PT Astra Serif"/>
          <w:b/>
          <w:i/>
          <w:color w:val="000000"/>
          <w:sz w:val="24"/>
        </w:rPr>
      </w:pPr>
      <w:r w:rsidRPr="007C70CB">
        <w:rPr>
          <w:rFonts w:ascii="PT Astra Serif" w:hAnsi="PT Astra Serif"/>
          <w:sz w:val="24"/>
        </w:rPr>
        <w:t xml:space="preserve">В 2022 году в рамках муниципальной  программы « Энергосбережение и повышение энергетической эффективности Александрово Гайского  муниципального района на 2021-2023гг» </w:t>
      </w:r>
      <w:r w:rsidRPr="007C70CB">
        <w:rPr>
          <w:rFonts w:ascii="PT Astra Serif" w:eastAsia="Calibri" w:hAnsi="PT Astra Serif"/>
          <w:color w:val="000000"/>
          <w:sz w:val="24"/>
        </w:rPr>
        <w:t xml:space="preserve">продолжалась планомерная работа по внедрению энергосберегающих технологий и </w:t>
      </w:r>
      <w:proofErr w:type="spellStart"/>
      <w:r w:rsidRPr="007C70CB">
        <w:rPr>
          <w:rFonts w:ascii="PT Astra Serif" w:eastAsia="Calibri" w:hAnsi="PT Astra Serif"/>
          <w:color w:val="000000"/>
          <w:sz w:val="24"/>
        </w:rPr>
        <w:t>энергоэффективного</w:t>
      </w:r>
      <w:proofErr w:type="spellEnd"/>
      <w:r w:rsidRPr="007C70CB">
        <w:rPr>
          <w:rFonts w:ascii="PT Astra Serif" w:eastAsia="Calibri" w:hAnsi="PT Astra Serif"/>
          <w:color w:val="000000"/>
          <w:sz w:val="24"/>
        </w:rPr>
        <w:t xml:space="preserve"> оборудования </w:t>
      </w:r>
      <w:r w:rsidRPr="007C70CB">
        <w:rPr>
          <w:rFonts w:ascii="PT Astra Serif" w:hAnsi="PT Astra Serif"/>
          <w:sz w:val="24"/>
        </w:rPr>
        <w:t>на объектах жилищно-коммунального  комплекса</w:t>
      </w:r>
      <w:proofErr w:type="gramStart"/>
      <w:r w:rsidRPr="007C70CB">
        <w:rPr>
          <w:rFonts w:ascii="PT Astra Serif" w:hAnsi="PT Astra Serif"/>
          <w:sz w:val="24"/>
        </w:rPr>
        <w:t xml:space="preserve"> .</w:t>
      </w:r>
      <w:proofErr w:type="gramEnd"/>
      <w:r w:rsidRPr="007C70CB">
        <w:rPr>
          <w:rFonts w:ascii="PT Astra Serif" w:hAnsi="PT Astra Serif"/>
          <w:sz w:val="24"/>
        </w:rPr>
        <w:t xml:space="preserve"> Проведены следующие мероприятия</w:t>
      </w:r>
      <w:r w:rsidRPr="007C70CB">
        <w:rPr>
          <w:rFonts w:ascii="PT Astra Serif" w:eastAsia="Calibri" w:hAnsi="PT Astra Serif"/>
          <w:color w:val="000000"/>
          <w:sz w:val="24"/>
        </w:rPr>
        <w:t>:</w:t>
      </w:r>
    </w:p>
    <w:p w:rsidR="00135472" w:rsidRPr="007C70CB" w:rsidRDefault="00135472" w:rsidP="00135472">
      <w:pPr>
        <w:jc w:val="both"/>
        <w:rPr>
          <w:rFonts w:ascii="PT Astra Serif" w:hAnsi="PT Astra Serif"/>
          <w:b/>
          <w:i/>
          <w:sz w:val="24"/>
        </w:rPr>
      </w:pPr>
      <w:proofErr w:type="gramStart"/>
      <w:r w:rsidRPr="007C70CB">
        <w:rPr>
          <w:rFonts w:ascii="PT Astra Serif" w:hAnsi="PT Astra Serif"/>
          <w:sz w:val="24"/>
        </w:rPr>
        <w:t xml:space="preserve">- Выполнение работ, направленных на энергосбережение и повышения энергетической эффективности использования энергетических ресурсов системой теплоснабжения (ввод в эксплуатацию сети </w:t>
      </w:r>
      <w:proofErr w:type="spellStart"/>
      <w:r w:rsidRPr="007C70CB">
        <w:rPr>
          <w:rFonts w:ascii="PT Astra Serif" w:hAnsi="PT Astra Serif"/>
          <w:sz w:val="24"/>
        </w:rPr>
        <w:t>газопотребления</w:t>
      </w:r>
      <w:proofErr w:type="spellEnd"/>
      <w:r w:rsidRPr="007C70CB">
        <w:rPr>
          <w:rFonts w:ascii="PT Astra Serif" w:hAnsi="PT Astra Serif"/>
          <w:sz w:val="24"/>
        </w:rPr>
        <w:t xml:space="preserve"> общественного, административного здания при наличии отопительного аппарата, расположенного по адресу:</w:t>
      </w:r>
      <w:proofErr w:type="gramEnd"/>
      <w:r w:rsidRPr="007C70CB">
        <w:rPr>
          <w:rFonts w:ascii="PT Astra Serif" w:hAnsi="PT Astra Serif"/>
          <w:sz w:val="24"/>
        </w:rPr>
        <w:t xml:space="preserve"> Саратовская область, Александрово-Гайский район, </w:t>
      </w:r>
      <w:proofErr w:type="spellStart"/>
      <w:r w:rsidRPr="007C70CB">
        <w:rPr>
          <w:rFonts w:ascii="PT Astra Serif" w:hAnsi="PT Astra Serif"/>
          <w:sz w:val="24"/>
        </w:rPr>
        <w:t>с</w:t>
      </w:r>
      <w:proofErr w:type="gramStart"/>
      <w:r w:rsidRPr="007C70CB">
        <w:rPr>
          <w:rFonts w:ascii="PT Astra Serif" w:hAnsi="PT Astra Serif"/>
          <w:sz w:val="24"/>
        </w:rPr>
        <w:t>.А</w:t>
      </w:r>
      <w:proofErr w:type="gramEnd"/>
      <w:r w:rsidRPr="007C70CB">
        <w:rPr>
          <w:rFonts w:ascii="PT Astra Serif" w:hAnsi="PT Astra Serif"/>
          <w:sz w:val="24"/>
        </w:rPr>
        <w:t>лександров</w:t>
      </w:r>
      <w:proofErr w:type="spellEnd"/>
      <w:r w:rsidRPr="007C70CB">
        <w:rPr>
          <w:rFonts w:ascii="PT Astra Serif" w:hAnsi="PT Astra Serif"/>
          <w:sz w:val="24"/>
        </w:rPr>
        <w:t xml:space="preserve"> Гай,ул.Краснопартизанская,д.37А) на сумму 762522,73 рубля</w:t>
      </w:r>
    </w:p>
    <w:p w:rsidR="00135472" w:rsidRPr="007C70CB" w:rsidRDefault="00135472" w:rsidP="00135472">
      <w:pPr>
        <w:jc w:val="both"/>
        <w:rPr>
          <w:rFonts w:ascii="PT Astra Serif" w:hAnsi="PT Astra Serif"/>
          <w:b/>
          <w:i/>
          <w:sz w:val="24"/>
        </w:rPr>
      </w:pPr>
      <w:r w:rsidRPr="007C70CB">
        <w:rPr>
          <w:rFonts w:ascii="PT Astra Serif" w:hAnsi="PT Astra Serif"/>
          <w:sz w:val="24"/>
        </w:rPr>
        <w:t xml:space="preserve">- Выполнение работ, направленных на энергосбережение и повышения энергетической эффективности использования энергетических ресурсов системой теплоснабжения </w:t>
      </w:r>
      <w:r w:rsidRPr="007C70CB">
        <w:rPr>
          <w:rFonts w:ascii="PT Astra Serif" w:hAnsi="PT Astra Serif"/>
          <w:sz w:val="24"/>
        </w:rPr>
        <w:lastRenderedPageBreak/>
        <w:t xml:space="preserve">(приобретение газового оборудования КВА </w:t>
      </w:r>
      <w:proofErr w:type="spellStart"/>
      <w:r w:rsidRPr="007C70CB">
        <w:rPr>
          <w:rFonts w:ascii="PT Astra Serif" w:hAnsi="PT Astra Serif"/>
          <w:sz w:val="24"/>
        </w:rPr>
        <w:t>Кван</w:t>
      </w:r>
      <w:proofErr w:type="spellEnd"/>
      <w:r w:rsidRPr="007C70CB">
        <w:rPr>
          <w:rFonts w:ascii="PT Astra Serif" w:hAnsi="PT Astra Serif"/>
          <w:sz w:val="24"/>
        </w:rPr>
        <w:t xml:space="preserve"> 1мвт с автоматикой и пультом управления) на сумму 700 000,00 рублей.</w:t>
      </w:r>
    </w:p>
    <w:p w:rsidR="00135472" w:rsidRPr="007C70CB" w:rsidRDefault="00135472" w:rsidP="00135472">
      <w:pPr>
        <w:jc w:val="both"/>
        <w:rPr>
          <w:rFonts w:ascii="PT Astra Serif" w:hAnsi="PT Astra Serif"/>
          <w:b/>
          <w:i/>
          <w:sz w:val="24"/>
        </w:rPr>
      </w:pPr>
      <w:r w:rsidRPr="007C70CB">
        <w:rPr>
          <w:rFonts w:ascii="PT Astra Serif" w:hAnsi="PT Astra Serif"/>
          <w:sz w:val="24"/>
        </w:rPr>
        <w:t xml:space="preserve">- В целях отказа от неэффективного и убыточного централизованного отопления  выполнены работы по техническому перевооружению системы отопления с установкой индивидуальных </w:t>
      </w:r>
      <w:proofErr w:type="spellStart"/>
      <w:r w:rsidRPr="007C70CB">
        <w:rPr>
          <w:rFonts w:ascii="PT Astra Serif" w:hAnsi="PT Astra Serif"/>
          <w:sz w:val="24"/>
        </w:rPr>
        <w:t>теплогенераторов</w:t>
      </w:r>
      <w:proofErr w:type="spellEnd"/>
      <w:r w:rsidRPr="007C70CB">
        <w:rPr>
          <w:rFonts w:ascii="PT Astra Serif" w:hAnsi="PT Astra Serif"/>
          <w:sz w:val="24"/>
        </w:rPr>
        <w:t xml:space="preserve"> и отопительного оборудования в многоквартирных жилых домах по адресам: Саратовская область, Александрово-Гайский  район, </w:t>
      </w:r>
      <w:proofErr w:type="spellStart"/>
      <w:r w:rsidRPr="007C70CB">
        <w:rPr>
          <w:rFonts w:ascii="PT Astra Serif" w:hAnsi="PT Astra Serif"/>
          <w:sz w:val="24"/>
        </w:rPr>
        <w:t>с</w:t>
      </w:r>
      <w:proofErr w:type="gramStart"/>
      <w:r w:rsidRPr="007C70CB">
        <w:rPr>
          <w:rFonts w:ascii="PT Astra Serif" w:hAnsi="PT Astra Serif"/>
          <w:sz w:val="24"/>
        </w:rPr>
        <w:t>.А</w:t>
      </w:r>
      <w:proofErr w:type="gramEnd"/>
      <w:r w:rsidRPr="007C70CB">
        <w:rPr>
          <w:rFonts w:ascii="PT Astra Serif" w:hAnsi="PT Astra Serif"/>
          <w:sz w:val="24"/>
        </w:rPr>
        <w:t>лександров</w:t>
      </w:r>
      <w:proofErr w:type="spellEnd"/>
      <w:r w:rsidRPr="007C70CB">
        <w:rPr>
          <w:rFonts w:ascii="PT Astra Serif" w:hAnsi="PT Astra Serif"/>
          <w:sz w:val="24"/>
        </w:rPr>
        <w:t xml:space="preserve"> Гай, проезд Связистов,д.13,д.14,д.1,д.54;ул.Пристань, д.34,д.36, где перешли на индивидуальное отопление 17 квартир. На общую сумму 2 678 867,98 рублей.</w:t>
      </w:r>
    </w:p>
    <w:p w:rsidR="00135472" w:rsidRPr="007C70CB" w:rsidRDefault="00135472" w:rsidP="00135472">
      <w:pPr>
        <w:jc w:val="both"/>
        <w:rPr>
          <w:rFonts w:ascii="PT Astra Serif" w:hAnsi="PT Astra Serif"/>
          <w:b/>
          <w:i/>
          <w:sz w:val="24"/>
        </w:rPr>
      </w:pPr>
      <w:r w:rsidRPr="007C70CB">
        <w:rPr>
          <w:rFonts w:ascii="PT Astra Serif" w:hAnsi="PT Astra Serif"/>
          <w:sz w:val="24"/>
        </w:rPr>
        <w:t xml:space="preserve"> .В результате проведенных мероприятий одна котельная законсервирована.</w:t>
      </w:r>
    </w:p>
    <w:p w:rsidR="00135472" w:rsidRDefault="00135472" w:rsidP="00135472">
      <w:pPr>
        <w:jc w:val="both"/>
        <w:rPr>
          <w:rFonts w:ascii="PT Astra Serif" w:hAnsi="PT Astra Serif"/>
          <w:b/>
          <w:i/>
          <w:sz w:val="24"/>
        </w:rPr>
      </w:pPr>
      <w:r w:rsidRPr="007C70CB">
        <w:rPr>
          <w:rFonts w:ascii="PT Astra Serif" w:hAnsi="PT Astra Serif"/>
          <w:sz w:val="24"/>
        </w:rPr>
        <w:t>В настоящее время  созданы комфортные условия для проживания граждан, снижены платежи за коммунальные услуги. 93 человека улучшили свои жилищные условия.</w:t>
      </w:r>
    </w:p>
    <w:p w:rsidR="00135472" w:rsidRPr="00B25459" w:rsidRDefault="00135472" w:rsidP="00B25459">
      <w:pPr>
        <w:spacing w:line="315" w:lineRule="atLeast"/>
        <w:jc w:val="both"/>
        <w:textAlignment w:val="baseline"/>
        <w:rPr>
          <w:rFonts w:ascii="Times New Roman" w:hAnsi="Times New Roman"/>
          <w:b/>
          <w:i/>
          <w:sz w:val="24"/>
        </w:rPr>
      </w:pPr>
      <w:r>
        <w:rPr>
          <w:rFonts w:ascii="PT Astra Serif" w:hAnsi="PT Astra Serif"/>
          <w:sz w:val="24"/>
        </w:rPr>
        <w:t>Всего на энергосберегающие мероприятия в 2022году было израсходовано 7,5 млн</w:t>
      </w:r>
      <w:proofErr w:type="gramStart"/>
      <w:r>
        <w:rPr>
          <w:rFonts w:ascii="PT Astra Serif" w:hAnsi="PT Astra Serif"/>
          <w:sz w:val="24"/>
        </w:rPr>
        <w:t>.р</w:t>
      </w:r>
      <w:proofErr w:type="gramEnd"/>
      <w:r>
        <w:rPr>
          <w:rFonts w:ascii="PT Astra Serif" w:hAnsi="PT Astra Serif"/>
          <w:sz w:val="24"/>
        </w:rPr>
        <w:t xml:space="preserve">уб. В 2023 году работа в области энергосбережения будет продолжена ,на эти цели заложено 14.0 </w:t>
      </w:r>
      <w:proofErr w:type="spellStart"/>
      <w:r>
        <w:rPr>
          <w:rFonts w:ascii="PT Astra Serif" w:hAnsi="PT Astra Serif"/>
          <w:sz w:val="24"/>
        </w:rPr>
        <w:t>млн.руб</w:t>
      </w:r>
      <w:proofErr w:type="spellEnd"/>
      <w:r w:rsidRPr="00267A46">
        <w:rPr>
          <w:rFonts w:ascii="Times New Roman" w:hAnsi="Times New Roman"/>
          <w:sz w:val="21"/>
          <w:szCs w:val="21"/>
        </w:rPr>
        <w:t xml:space="preserve"> </w:t>
      </w:r>
      <w:r w:rsidRPr="00E6155B">
        <w:rPr>
          <w:rFonts w:ascii="Times New Roman" w:hAnsi="Times New Roman"/>
          <w:sz w:val="24"/>
        </w:rPr>
        <w:t xml:space="preserve">– будет проведена реконструкция систем теплоснабжения и электроснабжения муниципального учреждения в рамках </w:t>
      </w:r>
      <w:proofErr w:type="spellStart"/>
      <w:r w:rsidRPr="00E6155B">
        <w:rPr>
          <w:rFonts w:ascii="Times New Roman" w:hAnsi="Times New Roman"/>
          <w:sz w:val="24"/>
        </w:rPr>
        <w:t>энергосервисных</w:t>
      </w:r>
      <w:proofErr w:type="spellEnd"/>
      <w:r w:rsidRPr="00E6155B">
        <w:rPr>
          <w:rFonts w:ascii="Times New Roman" w:hAnsi="Times New Roman"/>
          <w:sz w:val="24"/>
        </w:rPr>
        <w:t xml:space="preserve"> мероприятий. МБОУ СОШ №2 </w:t>
      </w:r>
      <w:proofErr w:type="spellStart"/>
      <w:r w:rsidRPr="00E6155B">
        <w:rPr>
          <w:rFonts w:ascii="Times New Roman" w:hAnsi="Times New Roman"/>
          <w:sz w:val="24"/>
        </w:rPr>
        <w:t>с</w:t>
      </w:r>
      <w:proofErr w:type="gramStart"/>
      <w:r w:rsidRPr="00E6155B">
        <w:rPr>
          <w:rFonts w:ascii="Times New Roman" w:hAnsi="Times New Roman"/>
          <w:sz w:val="24"/>
        </w:rPr>
        <w:t>.А</w:t>
      </w:r>
      <w:proofErr w:type="gramEnd"/>
      <w:r w:rsidRPr="00E6155B">
        <w:rPr>
          <w:rFonts w:ascii="Times New Roman" w:hAnsi="Times New Roman"/>
          <w:sz w:val="24"/>
        </w:rPr>
        <w:t>лександров</w:t>
      </w:r>
      <w:proofErr w:type="spellEnd"/>
      <w:r w:rsidRPr="00E6155B">
        <w:rPr>
          <w:rFonts w:ascii="Times New Roman" w:hAnsi="Times New Roman"/>
          <w:sz w:val="24"/>
        </w:rPr>
        <w:t xml:space="preserve"> Гай (8,0 </w:t>
      </w:r>
      <w:proofErr w:type="spellStart"/>
      <w:r w:rsidRPr="00E6155B">
        <w:rPr>
          <w:rFonts w:ascii="Times New Roman" w:hAnsi="Times New Roman"/>
          <w:sz w:val="24"/>
        </w:rPr>
        <w:t>млн.руб</w:t>
      </w:r>
      <w:proofErr w:type="spellEnd"/>
      <w:r w:rsidRPr="00E6155B">
        <w:rPr>
          <w:rFonts w:ascii="Times New Roman" w:hAnsi="Times New Roman"/>
          <w:sz w:val="24"/>
        </w:rPr>
        <w:t xml:space="preserve">) и систем теплоснабжения и электроснабжения  муниципального учреждения в рамках </w:t>
      </w:r>
      <w:proofErr w:type="spellStart"/>
      <w:r w:rsidRPr="00E6155B">
        <w:rPr>
          <w:rFonts w:ascii="Times New Roman" w:hAnsi="Times New Roman"/>
          <w:sz w:val="24"/>
        </w:rPr>
        <w:t>энергосервисных</w:t>
      </w:r>
      <w:proofErr w:type="spellEnd"/>
      <w:r w:rsidRPr="00E6155B">
        <w:rPr>
          <w:rFonts w:ascii="Times New Roman" w:hAnsi="Times New Roman"/>
          <w:sz w:val="24"/>
        </w:rPr>
        <w:t xml:space="preserve"> мероприятий по объекту . МБУ </w:t>
      </w:r>
      <w:proofErr w:type="spellStart"/>
      <w:r w:rsidRPr="00E6155B">
        <w:rPr>
          <w:rFonts w:ascii="Times New Roman" w:hAnsi="Times New Roman"/>
          <w:sz w:val="24"/>
        </w:rPr>
        <w:t>Физкультурно</w:t>
      </w:r>
      <w:proofErr w:type="spellEnd"/>
      <w:r w:rsidRPr="00E6155B">
        <w:rPr>
          <w:rFonts w:ascii="Times New Roman" w:hAnsi="Times New Roman"/>
          <w:sz w:val="24"/>
        </w:rPr>
        <w:t xml:space="preserve"> - оздоровительный комплекс "Заволжский"(6,0 </w:t>
      </w:r>
      <w:proofErr w:type="spellStart"/>
      <w:r w:rsidRPr="00E6155B">
        <w:rPr>
          <w:rFonts w:ascii="Times New Roman" w:hAnsi="Times New Roman"/>
          <w:sz w:val="24"/>
        </w:rPr>
        <w:t>млн.руб</w:t>
      </w:r>
      <w:proofErr w:type="spellEnd"/>
      <w:r w:rsidRPr="00E6155B">
        <w:rPr>
          <w:rFonts w:ascii="Times New Roman" w:hAnsi="Times New Roman"/>
          <w:sz w:val="24"/>
        </w:rPr>
        <w:t>)</w:t>
      </w:r>
      <w:r w:rsidR="00B25459">
        <w:rPr>
          <w:rFonts w:ascii="Times New Roman" w:hAnsi="Times New Roman"/>
          <w:b/>
          <w:i/>
          <w:sz w:val="24"/>
        </w:rPr>
        <w:t>\</w:t>
      </w:r>
    </w:p>
    <w:p w:rsidR="00135472" w:rsidRPr="007C70CB" w:rsidRDefault="00135472" w:rsidP="00B25459">
      <w:pPr>
        <w:ind w:firstLine="708"/>
        <w:jc w:val="both"/>
        <w:rPr>
          <w:rFonts w:ascii="PT Astra Serif" w:hAnsi="PT Astra Serif"/>
          <w:b/>
          <w:i/>
          <w:sz w:val="24"/>
        </w:rPr>
      </w:pPr>
      <w:r>
        <w:rPr>
          <w:rFonts w:ascii="PT Astra Serif" w:hAnsi="PT Astra Serif"/>
          <w:sz w:val="24"/>
        </w:rPr>
        <w:t xml:space="preserve">В 2022 году бюджетам поселений Александрово-Гайского муниципального района была  выделена субсидия на ремонт и развитие водопроводной сети в сумме  44,4 </w:t>
      </w:r>
      <w:proofErr w:type="spellStart"/>
      <w:r>
        <w:rPr>
          <w:rFonts w:ascii="PT Astra Serif" w:hAnsi="PT Astra Serif"/>
          <w:sz w:val="24"/>
        </w:rPr>
        <w:t>млн</w:t>
      </w:r>
      <w:proofErr w:type="gramStart"/>
      <w:r>
        <w:rPr>
          <w:rFonts w:ascii="PT Astra Serif" w:hAnsi="PT Astra Serif"/>
          <w:sz w:val="24"/>
        </w:rPr>
        <w:t>.р</w:t>
      </w:r>
      <w:proofErr w:type="gramEnd"/>
      <w:r>
        <w:rPr>
          <w:rFonts w:ascii="PT Astra Serif" w:hAnsi="PT Astra Serif"/>
          <w:sz w:val="24"/>
        </w:rPr>
        <w:t>ублей</w:t>
      </w:r>
      <w:proofErr w:type="spellEnd"/>
      <w:r>
        <w:rPr>
          <w:rFonts w:ascii="PT Astra Serif" w:hAnsi="PT Astra Serif"/>
          <w:sz w:val="24"/>
        </w:rPr>
        <w:t xml:space="preserve"> (40,6 </w:t>
      </w:r>
      <w:proofErr w:type="spellStart"/>
      <w:r>
        <w:rPr>
          <w:rFonts w:ascii="PT Astra Serif" w:hAnsi="PT Astra Serif"/>
          <w:sz w:val="24"/>
        </w:rPr>
        <w:t>млн.руб</w:t>
      </w:r>
      <w:proofErr w:type="spellEnd"/>
      <w:r>
        <w:rPr>
          <w:rFonts w:ascii="PT Astra Serif" w:hAnsi="PT Astra Serif"/>
          <w:sz w:val="24"/>
        </w:rPr>
        <w:t xml:space="preserve"> в Александрово-Гайское МО и 3,8 </w:t>
      </w:r>
      <w:proofErr w:type="spellStart"/>
      <w:r>
        <w:rPr>
          <w:rFonts w:ascii="PT Astra Serif" w:hAnsi="PT Astra Serif"/>
          <w:sz w:val="24"/>
        </w:rPr>
        <w:t>млн.руб</w:t>
      </w:r>
      <w:proofErr w:type="spellEnd"/>
      <w:r>
        <w:rPr>
          <w:rFonts w:ascii="PT Astra Serif" w:hAnsi="PT Astra Serif"/>
          <w:sz w:val="24"/>
        </w:rPr>
        <w:t xml:space="preserve">  в </w:t>
      </w:r>
      <w:proofErr w:type="spellStart"/>
      <w:r>
        <w:rPr>
          <w:rFonts w:ascii="PT Astra Serif" w:hAnsi="PT Astra Serif"/>
          <w:sz w:val="24"/>
        </w:rPr>
        <w:t>Новоалександровское</w:t>
      </w:r>
      <w:proofErr w:type="spellEnd"/>
      <w:r>
        <w:rPr>
          <w:rFonts w:ascii="PT Astra Serif" w:hAnsi="PT Astra Serif"/>
          <w:sz w:val="24"/>
        </w:rPr>
        <w:t xml:space="preserve"> МО). Работы проводились МУП «Коммунальный сервис». В 2023 году работы в данном направлении продолжатся, на эти цели выделяется субсидия в размере 44,8 млн</w:t>
      </w:r>
      <w:proofErr w:type="gramStart"/>
      <w:r>
        <w:rPr>
          <w:rFonts w:ascii="PT Astra Serif" w:hAnsi="PT Astra Serif"/>
          <w:sz w:val="24"/>
        </w:rPr>
        <w:t>.р</w:t>
      </w:r>
      <w:proofErr w:type="gramEnd"/>
      <w:r>
        <w:rPr>
          <w:rFonts w:ascii="PT Astra Serif" w:hAnsi="PT Astra Serif"/>
          <w:sz w:val="24"/>
        </w:rPr>
        <w:t>уб.</w:t>
      </w:r>
    </w:p>
    <w:p w:rsidR="00135472" w:rsidRPr="007C70CB" w:rsidRDefault="00135472" w:rsidP="00135472">
      <w:pPr>
        <w:jc w:val="both"/>
        <w:rPr>
          <w:rFonts w:ascii="PT Astra Serif" w:hAnsi="PT Astra Serif"/>
          <w:b/>
          <w:i/>
          <w:sz w:val="24"/>
        </w:rPr>
      </w:pPr>
      <w:r w:rsidRPr="007C70CB">
        <w:rPr>
          <w:rFonts w:ascii="PT Astra Serif" w:hAnsi="PT Astra Serif"/>
          <w:sz w:val="24"/>
        </w:rPr>
        <w:t xml:space="preserve">Строительство. </w:t>
      </w:r>
    </w:p>
    <w:p w:rsidR="00135472" w:rsidRPr="007C70CB" w:rsidRDefault="00135472" w:rsidP="00135472">
      <w:pPr>
        <w:pStyle w:val="aa"/>
        <w:jc w:val="both"/>
        <w:rPr>
          <w:rFonts w:ascii="PT Astra Serif" w:hAnsi="PT Astra Serif"/>
          <w:color w:val="3A3A3A"/>
          <w:sz w:val="24"/>
          <w:szCs w:val="24"/>
          <w:shd w:val="clear" w:color="auto" w:fill="FFFFFF"/>
        </w:rPr>
      </w:pPr>
      <w:r w:rsidRPr="007C70CB">
        <w:rPr>
          <w:rFonts w:ascii="PT Astra Serif" w:hAnsi="PT Astra Serif"/>
          <w:color w:val="3A3A3A"/>
          <w:sz w:val="24"/>
          <w:szCs w:val="24"/>
          <w:shd w:val="clear" w:color="auto" w:fill="FFFFFF"/>
        </w:rPr>
        <w:t>В 2022 году  много было сделано  по ремонту и содержанию</w:t>
      </w:r>
      <w:r w:rsidRPr="007C70CB">
        <w:rPr>
          <w:rFonts w:ascii="PT Astra Serif" w:hAnsi="PT Astra Serif"/>
          <w:sz w:val="24"/>
          <w:szCs w:val="24"/>
        </w:rPr>
        <w:t xml:space="preserve"> автомобильных дорог местного значения</w:t>
      </w:r>
      <w:r w:rsidRPr="007C70CB">
        <w:rPr>
          <w:rFonts w:ascii="PT Astra Serif" w:hAnsi="PT Astra Serif"/>
          <w:color w:val="3A3A3A"/>
          <w:sz w:val="24"/>
          <w:szCs w:val="24"/>
          <w:shd w:val="clear" w:color="auto" w:fill="FFFFFF"/>
        </w:rPr>
        <w:t xml:space="preserve">. </w:t>
      </w:r>
    </w:p>
    <w:p w:rsidR="00135472" w:rsidRPr="007C70CB" w:rsidRDefault="00135472" w:rsidP="00135472">
      <w:pPr>
        <w:jc w:val="both"/>
        <w:rPr>
          <w:rFonts w:ascii="PT Astra Serif" w:hAnsi="PT Astra Serif"/>
          <w:b/>
          <w:i/>
          <w:sz w:val="24"/>
        </w:rPr>
      </w:pPr>
      <w:r w:rsidRPr="007C70CB">
        <w:rPr>
          <w:rFonts w:ascii="PT Astra Serif" w:hAnsi="PT Astra Serif"/>
          <w:sz w:val="24"/>
        </w:rPr>
        <w:t xml:space="preserve">Проведен ремонт автодорог общего пользования местного значения по </w:t>
      </w:r>
      <w:proofErr w:type="spellStart"/>
      <w:r w:rsidRPr="007C70CB">
        <w:rPr>
          <w:rFonts w:ascii="PT Astra Serif" w:hAnsi="PT Astra Serif"/>
          <w:sz w:val="24"/>
        </w:rPr>
        <w:t>ул</w:t>
      </w:r>
      <w:proofErr w:type="gramStart"/>
      <w:r w:rsidRPr="007C70CB">
        <w:rPr>
          <w:rFonts w:ascii="PT Astra Serif" w:hAnsi="PT Astra Serif"/>
          <w:sz w:val="24"/>
        </w:rPr>
        <w:t>.А</w:t>
      </w:r>
      <w:proofErr w:type="gramEnd"/>
      <w:r w:rsidRPr="007C70CB">
        <w:rPr>
          <w:rFonts w:ascii="PT Astra Serif" w:hAnsi="PT Astra Serif"/>
          <w:sz w:val="24"/>
        </w:rPr>
        <w:t>хматовская</w:t>
      </w:r>
      <w:proofErr w:type="spellEnd"/>
      <w:r w:rsidRPr="007C70CB">
        <w:rPr>
          <w:rFonts w:ascii="PT Astra Serif" w:hAnsi="PT Astra Serif"/>
          <w:sz w:val="24"/>
        </w:rPr>
        <w:t xml:space="preserve"> и Полевая, ул. Северная, ул. </w:t>
      </w:r>
      <w:proofErr w:type="spellStart"/>
      <w:r w:rsidRPr="007C70CB">
        <w:rPr>
          <w:rFonts w:ascii="PT Astra Serif" w:hAnsi="PT Astra Serif"/>
          <w:sz w:val="24"/>
        </w:rPr>
        <w:t>Скородумова</w:t>
      </w:r>
      <w:proofErr w:type="spellEnd"/>
      <w:r w:rsidRPr="007C70CB">
        <w:rPr>
          <w:rFonts w:ascii="PT Astra Serif" w:hAnsi="PT Astra Serif"/>
          <w:sz w:val="24"/>
        </w:rPr>
        <w:t>, ул. Владимирская, ул. Лиманная, ул.Клепикова, ул.Железнодорожная  с.Александров Гай и ул.Колхозная в с.Новоалександровка.</w:t>
      </w:r>
    </w:p>
    <w:p w:rsidR="00135472" w:rsidRPr="00B25459" w:rsidRDefault="00135472" w:rsidP="00B25459">
      <w:pPr>
        <w:jc w:val="both"/>
        <w:rPr>
          <w:rFonts w:ascii="PT Astra Serif" w:hAnsi="PT Astra Serif"/>
          <w:b/>
          <w:i/>
          <w:sz w:val="24"/>
        </w:rPr>
      </w:pPr>
      <w:r w:rsidRPr="007C70CB">
        <w:rPr>
          <w:rFonts w:ascii="PT Astra Serif" w:hAnsi="PT Astra Serif"/>
          <w:sz w:val="24"/>
        </w:rPr>
        <w:t xml:space="preserve"> В с</w:t>
      </w:r>
      <w:proofErr w:type="gramStart"/>
      <w:r w:rsidRPr="007C70CB">
        <w:rPr>
          <w:rFonts w:ascii="PT Astra Serif" w:hAnsi="PT Astra Serif"/>
          <w:sz w:val="24"/>
        </w:rPr>
        <w:t>.А</w:t>
      </w:r>
      <w:proofErr w:type="gramEnd"/>
      <w:r w:rsidRPr="007C70CB">
        <w:rPr>
          <w:rFonts w:ascii="PT Astra Serif" w:hAnsi="PT Astra Serif"/>
          <w:sz w:val="24"/>
        </w:rPr>
        <w:t xml:space="preserve">лександров Гай отремонтированы придомовые  территории и подъезды к ним в многоквартирных домах пос. Газовиков дома №18 и 8. Проводило  работы  предприятия ООО «Гранит» </w:t>
      </w:r>
      <w:proofErr w:type="gramStart"/>
      <w:r w:rsidRPr="007C70CB">
        <w:rPr>
          <w:rFonts w:ascii="PT Astra Serif" w:hAnsi="PT Astra Serif"/>
          <w:sz w:val="24"/>
        </w:rPr>
        <w:t>и ООО</w:t>
      </w:r>
      <w:proofErr w:type="gramEnd"/>
      <w:r w:rsidRPr="007C70CB">
        <w:rPr>
          <w:rFonts w:ascii="PT Astra Serif" w:hAnsi="PT Astra Serif"/>
          <w:sz w:val="24"/>
        </w:rPr>
        <w:t xml:space="preserve"> «Поволжская товарно-сырьевая компания». Также проведены работы по обустройству тротуаров на ул</w:t>
      </w:r>
      <w:proofErr w:type="gramStart"/>
      <w:r w:rsidRPr="007C70CB">
        <w:rPr>
          <w:rFonts w:ascii="PT Astra Serif" w:hAnsi="PT Astra Serif"/>
          <w:sz w:val="24"/>
        </w:rPr>
        <w:t>.П</w:t>
      </w:r>
      <w:proofErr w:type="gramEnd"/>
      <w:r w:rsidRPr="007C70CB">
        <w:rPr>
          <w:rFonts w:ascii="PT Astra Serif" w:hAnsi="PT Astra Serif"/>
          <w:sz w:val="24"/>
        </w:rPr>
        <w:t xml:space="preserve">очтовая, ул.Связистов, </w:t>
      </w:r>
      <w:proofErr w:type="spellStart"/>
      <w:r w:rsidRPr="007C70CB">
        <w:rPr>
          <w:rFonts w:ascii="PT Astra Serif" w:hAnsi="PT Astra Serif"/>
          <w:sz w:val="24"/>
        </w:rPr>
        <w:t>ул.Красного</w:t>
      </w:r>
      <w:proofErr w:type="spellEnd"/>
      <w:r w:rsidRPr="007C70CB">
        <w:rPr>
          <w:rFonts w:ascii="PT Astra Serif" w:hAnsi="PT Astra Serif"/>
          <w:sz w:val="24"/>
        </w:rPr>
        <w:t xml:space="preserve"> бойца и </w:t>
      </w:r>
      <w:proofErr w:type="spellStart"/>
      <w:r w:rsidRPr="007C70CB">
        <w:rPr>
          <w:rFonts w:ascii="PT Astra Serif" w:hAnsi="PT Astra Serif"/>
          <w:sz w:val="24"/>
        </w:rPr>
        <w:t>Краснопартизанская</w:t>
      </w:r>
      <w:proofErr w:type="spellEnd"/>
      <w:r w:rsidRPr="007C70CB">
        <w:rPr>
          <w:rFonts w:ascii="PT Astra Serif" w:hAnsi="PT Astra Serif"/>
          <w:sz w:val="24"/>
        </w:rPr>
        <w:t>.</w:t>
      </w:r>
    </w:p>
    <w:p w:rsidR="00135472" w:rsidRPr="007C70CB" w:rsidRDefault="00135472" w:rsidP="004B6BB9">
      <w:pPr>
        <w:spacing w:after="0" w:line="240" w:lineRule="auto"/>
        <w:ind w:firstLine="708"/>
        <w:jc w:val="both"/>
        <w:rPr>
          <w:rFonts w:ascii="PT Astra Serif" w:hAnsi="PT Astra Serif"/>
          <w:b/>
          <w:i/>
          <w:sz w:val="24"/>
        </w:rPr>
      </w:pPr>
      <w:r w:rsidRPr="007C70CB">
        <w:rPr>
          <w:rFonts w:ascii="PT Astra Serif" w:hAnsi="PT Astra Serif"/>
          <w:sz w:val="24"/>
        </w:rPr>
        <w:t>Одним из приоритетных направлений в работе администрации района и сельских поселений Александрово-Гайского района является благоустройство и санитарное состояние подведомственных территорий.</w:t>
      </w:r>
    </w:p>
    <w:p w:rsidR="00135472" w:rsidRPr="007C70CB" w:rsidRDefault="00135472" w:rsidP="004B6BB9">
      <w:pPr>
        <w:spacing w:after="0" w:line="240" w:lineRule="auto"/>
        <w:jc w:val="both"/>
        <w:rPr>
          <w:rFonts w:ascii="PT Astra Serif" w:hAnsi="PT Astra Serif"/>
          <w:b/>
          <w:i/>
          <w:sz w:val="24"/>
        </w:rPr>
      </w:pPr>
      <w:r w:rsidRPr="007C70CB">
        <w:rPr>
          <w:rFonts w:ascii="PT Astra Serif" w:hAnsi="PT Astra Serif"/>
          <w:sz w:val="24"/>
        </w:rPr>
        <w:t xml:space="preserve">Ежегодно широко применяются и проводятся месячники благоустройства с участием населения района. </w:t>
      </w:r>
    </w:p>
    <w:p w:rsidR="00135472" w:rsidRPr="007C70CB" w:rsidRDefault="00135472" w:rsidP="004B6BB9">
      <w:pPr>
        <w:spacing w:after="0" w:line="240" w:lineRule="auto"/>
        <w:jc w:val="both"/>
        <w:rPr>
          <w:rFonts w:ascii="PT Astra Serif" w:hAnsi="PT Astra Serif"/>
          <w:b/>
          <w:i/>
          <w:sz w:val="24"/>
        </w:rPr>
      </w:pPr>
      <w:r w:rsidRPr="007C70CB">
        <w:rPr>
          <w:rFonts w:ascii="PT Astra Serif" w:hAnsi="PT Astra Serif"/>
          <w:sz w:val="24"/>
        </w:rPr>
        <w:t xml:space="preserve">Основные мероприятия по благоустройству включают: </w:t>
      </w:r>
    </w:p>
    <w:p w:rsidR="00135472" w:rsidRPr="007C70CB" w:rsidRDefault="00135472" w:rsidP="004B6BB9">
      <w:pPr>
        <w:spacing w:after="0" w:line="240" w:lineRule="auto"/>
        <w:jc w:val="both"/>
        <w:rPr>
          <w:rFonts w:ascii="PT Astra Serif" w:hAnsi="PT Astra Serif"/>
          <w:b/>
          <w:i/>
          <w:sz w:val="24"/>
        </w:rPr>
      </w:pPr>
      <w:r w:rsidRPr="007C70CB">
        <w:rPr>
          <w:rFonts w:ascii="PT Astra Serif" w:hAnsi="PT Astra Serif"/>
          <w:sz w:val="24"/>
        </w:rPr>
        <w:lastRenderedPageBreak/>
        <w:t>- санитарная очистка территории села Александров-Гай, а также поселений района;</w:t>
      </w:r>
    </w:p>
    <w:p w:rsidR="00135472" w:rsidRPr="007C70CB" w:rsidRDefault="00135472" w:rsidP="004B6BB9">
      <w:pPr>
        <w:spacing w:after="0" w:line="240" w:lineRule="auto"/>
        <w:jc w:val="both"/>
        <w:rPr>
          <w:rFonts w:ascii="PT Astra Serif" w:hAnsi="PT Astra Serif"/>
          <w:b/>
          <w:i/>
          <w:sz w:val="24"/>
        </w:rPr>
      </w:pPr>
      <w:r w:rsidRPr="007C70CB">
        <w:rPr>
          <w:rFonts w:ascii="PT Astra Serif" w:hAnsi="PT Astra Serif"/>
          <w:sz w:val="24"/>
        </w:rPr>
        <w:t>- содержание объектов внешнего благоустройства;</w:t>
      </w:r>
    </w:p>
    <w:p w:rsidR="00135472" w:rsidRPr="007C70CB" w:rsidRDefault="00135472" w:rsidP="004B6BB9">
      <w:pPr>
        <w:spacing w:after="0" w:line="240" w:lineRule="auto"/>
        <w:jc w:val="both"/>
        <w:rPr>
          <w:rFonts w:ascii="PT Astra Serif" w:hAnsi="PT Astra Serif"/>
          <w:b/>
          <w:i/>
          <w:sz w:val="24"/>
        </w:rPr>
      </w:pPr>
      <w:r w:rsidRPr="007C70CB">
        <w:rPr>
          <w:rFonts w:ascii="PT Astra Serif" w:hAnsi="PT Astra Serif"/>
          <w:sz w:val="24"/>
        </w:rPr>
        <w:t>- озеленение территории в селе Александров-Гай, а также в поселениях района;</w:t>
      </w:r>
    </w:p>
    <w:p w:rsidR="00135472" w:rsidRPr="007C70CB" w:rsidRDefault="00135472" w:rsidP="004B6BB9">
      <w:pPr>
        <w:spacing w:after="0" w:line="240" w:lineRule="auto"/>
        <w:jc w:val="both"/>
        <w:rPr>
          <w:rFonts w:ascii="PT Astra Serif" w:hAnsi="PT Astra Serif"/>
          <w:b/>
          <w:i/>
          <w:sz w:val="24"/>
        </w:rPr>
      </w:pPr>
      <w:r w:rsidRPr="007C70CB">
        <w:rPr>
          <w:rFonts w:ascii="PT Astra Serif" w:hAnsi="PT Astra Serif"/>
          <w:sz w:val="24"/>
        </w:rPr>
        <w:t>- создание общественных территорий с элементами благоустройства.</w:t>
      </w:r>
    </w:p>
    <w:p w:rsidR="00135472" w:rsidRPr="007C70CB" w:rsidRDefault="00135472" w:rsidP="00135472">
      <w:pPr>
        <w:ind w:firstLine="708"/>
        <w:jc w:val="both"/>
        <w:rPr>
          <w:rFonts w:ascii="PT Astra Serif" w:hAnsi="PT Astra Serif"/>
          <w:b/>
          <w:i/>
          <w:sz w:val="24"/>
        </w:rPr>
      </w:pPr>
      <w:r w:rsidRPr="007C70CB">
        <w:rPr>
          <w:rFonts w:ascii="PT Astra Serif" w:hAnsi="PT Astra Serif"/>
          <w:sz w:val="24"/>
        </w:rPr>
        <w:t>Обустройство, озеленение, создание комфортных условий проживания для нашего  заволжского  полупустынного кра</w:t>
      </w:r>
      <w:proofErr w:type="gramStart"/>
      <w:r w:rsidRPr="007C70CB">
        <w:rPr>
          <w:rFonts w:ascii="PT Astra Serif" w:hAnsi="PT Astra Serif"/>
          <w:sz w:val="24"/>
        </w:rPr>
        <w:t>я-</w:t>
      </w:r>
      <w:proofErr w:type="gramEnd"/>
      <w:r w:rsidRPr="007C70CB">
        <w:rPr>
          <w:rFonts w:ascii="PT Astra Serif" w:hAnsi="PT Astra Serif"/>
          <w:sz w:val="24"/>
        </w:rPr>
        <w:t xml:space="preserve"> одна из первостепенных задач. Район ежегодно принимает участие в программах разного уровня, и 2022 год не стал исключением.</w:t>
      </w:r>
    </w:p>
    <w:p w:rsidR="00135472" w:rsidRPr="007C70CB" w:rsidRDefault="00135472" w:rsidP="00135472">
      <w:pPr>
        <w:ind w:firstLine="708"/>
        <w:jc w:val="both"/>
        <w:rPr>
          <w:rFonts w:ascii="PT Astra Serif" w:hAnsi="PT Astra Serif"/>
          <w:b/>
          <w:i/>
          <w:sz w:val="24"/>
        </w:rPr>
      </w:pPr>
      <w:r w:rsidRPr="007C70CB">
        <w:rPr>
          <w:rFonts w:ascii="PT Astra Serif" w:hAnsi="PT Astra Serif"/>
          <w:sz w:val="24"/>
        </w:rPr>
        <w:t xml:space="preserve">В рамках реализации регионального проекта «Формирование комфортной городской среды» на  территории с. Александров Гай были выполнены работы, согласно сметной документации. Основные мероприятия направлены на благоустройство районного парка, построены пешеходные дорожки из асфальтобетонного покрытия, тротуарной плитки с бордюрным камнем. Маршевая лестница с перилами. Благоустроено тюльпанное поле, установлены элементы ограждения, построен декоративный ручей, а также закуплены элементы благоустройства – </w:t>
      </w:r>
      <w:proofErr w:type="spellStart"/>
      <w:r w:rsidRPr="007C70CB">
        <w:rPr>
          <w:rFonts w:ascii="PT Astra Serif" w:hAnsi="PT Astra Serif"/>
          <w:sz w:val="24"/>
        </w:rPr>
        <w:t>топиарии</w:t>
      </w:r>
      <w:proofErr w:type="spellEnd"/>
      <w:r w:rsidRPr="007C70CB">
        <w:rPr>
          <w:rFonts w:ascii="PT Astra Serif" w:hAnsi="PT Astra Serif"/>
          <w:sz w:val="24"/>
        </w:rPr>
        <w:t>, объекты для отдыха (сцена+ навесы). Заменена входная группа в парк. На данные виды работ было затрачено   9 122 818,53 рублей.</w:t>
      </w:r>
    </w:p>
    <w:p w:rsidR="00135472" w:rsidRPr="007C70CB" w:rsidRDefault="00135472" w:rsidP="00135472">
      <w:pPr>
        <w:jc w:val="both"/>
        <w:rPr>
          <w:rFonts w:ascii="PT Astra Serif" w:hAnsi="PT Astra Serif"/>
          <w:b/>
          <w:i/>
          <w:sz w:val="24"/>
        </w:rPr>
      </w:pPr>
      <w:r w:rsidRPr="007C70CB">
        <w:rPr>
          <w:rFonts w:ascii="PT Astra Serif" w:hAnsi="PT Astra Serif"/>
          <w:sz w:val="24"/>
        </w:rPr>
        <w:t xml:space="preserve">            На объекте по созданию зоны отдыха по ул. Глухова  проведены следующие работы:  построены пешеходные дорожки из асфальтобетонного покрытия с бордюрным камнем, установлены парковая мебель (урны, лавочки, беседки, </w:t>
      </w:r>
      <w:proofErr w:type="spellStart"/>
      <w:r w:rsidRPr="007C70CB">
        <w:rPr>
          <w:rFonts w:ascii="PT Astra Serif" w:hAnsi="PT Astra Serif"/>
          <w:sz w:val="24"/>
        </w:rPr>
        <w:t>велопарковка</w:t>
      </w:r>
      <w:proofErr w:type="spellEnd"/>
      <w:r w:rsidRPr="007C70CB">
        <w:rPr>
          <w:rFonts w:ascii="PT Astra Serif" w:hAnsi="PT Astra Serif"/>
          <w:sz w:val="24"/>
        </w:rPr>
        <w:t>). По периметру территории зоны отдыха  установлены элементы ограждения. На данные виды работ было затрачено 1 838 507,40 рублей.  Проведены  мероприятия, направленные на озеленение - высажены парковые деревья, кустарники и цветы.</w:t>
      </w:r>
    </w:p>
    <w:p w:rsidR="00135472" w:rsidRPr="007C70CB" w:rsidRDefault="00135472" w:rsidP="00135472">
      <w:pPr>
        <w:tabs>
          <w:tab w:val="left" w:pos="1185"/>
        </w:tabs>
        <w:jc w:val="both"/>
        <w:rPr>
          <w:rFonts w:ascii="PT Astra Serif" w:hAnsi="PT Astra Serif"/>
          <w:b/>
          <w:i/>
          <w:sz w:val="24"/>
        </w:rPr>
      </w:pPr>
      <w:r w:rsidRPr="007C70CB">
        <w:rPr>
          <w:rFonts w:ascii="PT Astra Serif" w:hAnsi="PT Astra Serif"/>
          <w:sz w:val="24"/>
        </w:rPr>
        <w:t xml:space="preserve">            Также по программе  ФКГС проведено благоустройство двух дворовых территорий  дома №8 ул. Дома Газовиков и дом № 57/1 ул</w:t>
      </w:r>
      <w:proofErr w:type="gramStart"/>
      <w:r w:rsidRPr="007C70CB">
        <w:rPr>
          <w:rFonts w:ascii="PT Astra Serif" w:hAnsi="PT Astra Serif"/>
          <w:sz w:val="24"/>
        </w:rPr>
        <w:t>.К</w:t>
      </w:r>
      <w:proofErr w:type="gramEnd"/>
      <w:r w:rsidRPr="007C70CB">
        <w:rPr>
          <w:rFonts w:ascii="PT Astra Serif" w:hAnsi="PT Astra Serif"/>
          <w:sz w:val="24"/>
        </w:rPr>
        <w:t>расного Бойца с.Александров Гай.  Элементы благоустройства дворовых территори</w:t>
      </w:r>
      <w:proofErr w:type="gramStart"/>
      <w:r w:rsidRPr="007C70CB">
        <w:rPr>
          <w:rFonts w:ascii="PT Astra Serif" w:hAnsi="PT Astra Serif"/>
          <w:sz w:val="24"/>
        </w:rPr>
        <w:t>й-</w:t>
      </w:r>
      <w:proofErr w:type="gramEnd"/>
      <w:r w:rsidRPr="007C70CB">
        <w:rPr>
          <w:rFonts w:ascii="PT Astra Serif" w:hAnsi="PT Astra Serif"/>
          <w:sz w:val="24"/>
        </w:rPr>
        <w:t xml:space="preserve"> это установка парковой мебели (урны, лавочки) и уличное освещение на солнечных батареях. На благоустройство дворовых территорий   затрачено 185 041,67 рублей.</w:t>
      </w:r>
    </w:p>
    <w:p w:rsidR="00135472" w:rsidRPr="007C70CB" w:rsidRDefault="00135472" w:rsidP="00135472">
      <w:pPr>
        <w:tabs>
          <w:tab w:val="left" w:pos="1185"/>
        </w:tabs>
        <w:jc w:val="both"/>
        <w:rPr>
          <w:rFonts w:ascii="PT Astra Serif" w:hAnsi="PT Astra Serif"/>
          <w:b/>
          <w:i/>
          <w:sz w:val="24"/>
        </w:rPr>
      </w:pPr>
      <w:r w:rsidRPr="007C70CB">
        <w:rPr>
          <w:rFonts w:ascii="PT Astra Serif" w:hAnsi="PT Astra Serif"/>
          <w:sz w:val="24"/>
        </w:rPr>
        <w:t xml:space="preserve">             Всего  на благоустройство общественных и дворовых территорий в 2022 году по программе ФКГС израсходовано 11 146 367,60р.</w:t>
      </w:r>
    </w:p>
    <w:p w:rsidR="00135472" w:rsidRPr="007C70CB" w:rsidRDefault="00135472" w:rsidP="00135472">
      <w:pPr>
        <w:ind w:firstLine="708"/>
        <w:jc w:val="both"/>
        <w:rPr>
          <w:rFonts w:ascii="PT Astra Serif" w:hAnsi="PT Astra Serif"/>
          <w:b/>
          <w:i/>
          <w:sz w:val="24"/>
        </w:rPr>
      </w:pPr>
      <w:r w:rsidRPr="007C70CB">
        <w:rPr>
          <w:rFonts w:ascii="PT Astra Serif" w:hAnsi="PT Astra Serif"/>
          <w:sz w:val="24"/>
        </w:rPr>
        <w:t xml:space="preserve">Также на территории села Александров Гай проведены работы по благоустройству и строительству тротуаров  по улицам  Почтовая и Связистов, </w:t>
      </w:r>
      <w:proofErr w:type="spellStart"/>
      <w:r w:rsidRPr="007C70CB">
        <w:rPr>
          <w:rFonts w:ascii="PT Astra Serif" w:hAnsi="PT Astra Serif"/>
          <w:sz w:val="24"/>
        </w:rPr>
        <w:t>Краснопартизанская</w:t>
      </w:r>
      <w:proofErr w:type="spellEnd"/>
      <w:r w:rsidRPr="007C70CB">
        <w:rPr>
          <w:rFonts w:ascii="PT Astra Serif" w:hAnsi="PT Astra Serif"/>
          <w:sz w:val="24"/>
        </w:rPr>
        <w:t xml:space="preserve"> и Красный Боец. Устройство тротуаров проводилось в рамках программы «Формирование комфортной городской среды», на проведение работ выделено 10 038 160,80р.</w:t>
      </w:r>
    </w:p>
    <w:p w:rsidR="00135472" w:rsidRPr="007C70CB" w:rsidRDefault="00135472" w:rsidP="00135472">
      <w:pPr>
        <w:ind w:firstLine="708"/>
        <w:jc w:val="both"/>
        <w:rPr>
          <w:rFonts w:ascii="PT Astra Serif" w:hAnsi="PT Astra Serif"/>
          <w:b/>
          <w:i/>
          <w:sz w:val="24"/>
        </w:rPr>
      </w:pPr>
      <w:r w:rsidRPr="007C70CB">
        <w:rPr>
          <w:rFonts w:ascii="PT Astra Serif" w:hAnsi="PT Astra Serif"/>
          <w:sz w:val="24"/>
        </w:rPr>
        <w:t xml:space="preserve">В зимний период, в целях беспрепятственного передвижения по улицам и дорогам на территории района к объектам социальной сферы, учебных заведений, торговым, медицинским, спортивным объектам проводится расчистка территории от снега и его вывоз, на придомовых территориях </w:t>
      </w:r>
      <w:proofErr w:type="gramStart"/>
      <w:r w:rsidRPr="007C70CB">
        <w:rPr>
          <w:rFonts w:ascii="PT Astra Serif" w:hAnsi="PT Astra Serif"/>
          <w:sz w:val="24"/>
        </w:rPr>
        <w:t>-у</w:t>
      </w:r>
      <w:proofErr w:type="gramEnd"/>
      <w:r w:rsidRPr="007C70CB">
        <w:rPr>
          <w:rFonts w:ascii="PT Astra Serif" w:hAnsi="PT Astra Serif"/>
          <w:sz w:val="24"/>
        </w:rPr>
        <w:t xml:space="preserve">борка наледи, сосулек. Расчищаются тротуарные и пешеходные дорожки, проводится работа по очистке и расширению от снега опорных дорог </w:t>
      </w:r>
      <w:proofErr w:type="gramStart"/>
      <w:r w:rsidRPr="007C70CB">
        <w:rPr>
          <w:rFonts w:ascii="PT Astra Serif" w:hAnsi="PT Astra Serif"/>
          <w:sz w:val="24"/>
        </w:rPr>
        <w:t>в</w:t>
      </w:r>
      <w:proofErr w:type="gramEnd"/>
      <w:r w:rsidRPr="007C70CB">
        <w:rPr>
          <w:rFonts w:ascii="PT Astra Serif" w:hAnsi="PT Astra Serif"/>
          <w:sz w:val="24"/>
        </w:rPr>
        <w:t xml:space="preserve"> с. Александров-Гай, а также межпоселковых дорог.</w:t>
      </w:r>
    </w:p>
    <w:p w:rsidR="00135472" w:rsidRPr="007C70CB" w:rsidRDefault="00135472" w:rsidP="00135472">
      <w:pPr>
        <w:widowControl w:val="0"/>
        <w:autoSpaceDE w:val="0"/>
        <w:autoSpaceDN w:val="0"/>
        <w:adjustRightInd w:val="0"/>
        <w:jc w:val="both"/>
        <w:rPr>
          <w:rFonts w:ascii="PT Astra Serif" w:hAnsi="PT Astra Serif"/>
          <w:b/>
          <w:i/>
          <w:sz w:val="24"/>
        </w:rPr>
      </w:pPr>
      <w:proofErr w:type="spellStart"/>
      <w:r w:rsidRPr="007C70CB">
        <w:rPr>
          <w:rFonts w:ascii="PT Astra Serif" w:hAnsi="PT Astra Serif"/>
          <w:bCs/>
          <w:color w:val="FFFFFF"/>
          <w:sz w:val="24"/>
        </w:rPr>
        <w:t>у</w:t>
      </w:r>
      <w:r w:rsidRPr="004B6BB9">
        <w:rPr>
          <w:rFonts w:ascii="PT Astra Serif" w:hAnsi="PT Astra Serif"/>
          <w:b/>
          <w:sz w:val="24"/>
        </w:rPr>
        <w:t>Промышленность</w:t>
      </w:r>
      <w:proofErr w:type="spellEnd"/>
      <w:r w:rsidRPr="007C70CB">
        <w:rPr>
          <w:rFonts w:ascii="PT Astra Serif" w:hAnsi="PT Astra Serif"/>
          <w:sz w:val="24"/>
        </w:rPr>
        <w:t xml:space="preserve"> района </w:t>
      </w:r>
      <w:proofErr w:type="gramStart"/>
      <w:r w:rsidRPr="007C70CB">
        <w:rPr>
          <w:rFonts w:ascii="PT Astra Serif" w:hAnsi="PT Astra Serif"/>
          <w:sz w:val="24"/>
        </w:rPr>
        <w:t>представлена</w:t>
      </w:r>
      <w:proofErr w:type="gramEnd"/>
      <w:r w:rsidRPr="007C70CB">
        <w:rPr>
          <w:rFonts w:ascii="PT Astra Serif" w:hAnsi="PT Astra Serif"/>
          <w:sz w:val="24"/>
        </w:rPr>
        <w:t xml:space="preserve"> производством промышленной продукции при непромышленных предприятиях, это производство тепловой энергии, производство хлеба и хлебобулочных изделий. Объем промышленного производства за 2022 год составил 62,5 </w:t>
      </w:r>
      <w:r w:rsidRPr="007C70CB">
        <w:rPr>
          <w:rFonts w:ascii="PT Astra Serif" w:hAnsi="PT Astra Serif"/>
          <w:sz w:val="24"/>
        </w:rPr>
        <w:lastRenderedPageBreak/>
        <w:t xml:space="preserve">млн. руб. Индекс промышленного производства – 132,7 %. Производство  хлеба и хлебобулочных изделий  составило 188,01т или  102,4 % к уровню  прошлого года, кондитерских изделий 24,0 т или 112,3 % к  соответствующему периоду  прошлого года.  Произведено  тепловой энергии  32,0 тыс. Гкал на 46,6 </w:t>
      </w:r>
      <w:proofErr w:type="spellStart"/>
      <w:r w:rsidRPr="007C70CB">
        <w:rPr>
          <w:rFonts w:ascii="PT Astra Serif" w:hAnsi="PT Astra Serif"/>
          <w:sz w:val="24"/>
        </w:rPr>
        <w:t>млн</w:t>
      </w:r>
      <w:proofErr w:type="gramStart"/>
      <w:r w:rsidRPr="007C70CB">
        <w:rPr>
          <w:rFonts w:ascii="PT Astra Serif" w:hAnsi="PT Astra Serif"/>
          <w:sz w:val="24"/>
        </w:rPr>
        <w:t>.р</w:t>
      </w:r>
      <w:proofErr w:type="gramEnd"/>
      <w:r w:rsidRPr="007C70CB">
        <w:rPr>
          <w:rFonts w:ascii="PT Astra Serif" w:hAnsi="PT Astra Serif"/>
          <w:sz w:val="24"/>
        </w:rPr>
        <w:t>уб</w:t>
      </w:r>
      <w:proofErr w:type="spellEnd"/>
      <w:r w:rsidRPr="007C70CB">
        <w:rPr>
          <w:rFonts w:ascii="PT Astra Serif" w:hAnsi="PT Astra Serif"/>
          <w:sz w:val="24"/>
        </w:rPr>
        <w:t xml:space="preserve">, что составляет 108,6 % к уровню прошлого года. </w:t>
      </w:r>
    </w:p>
    <w:p w:rsidR="00135472" w:rsidRPr="007C70CB" w:rsidRDefault="00135472" w:rsidP="00135472">
      <w:pPr>
        <w:pStyle w:val="ConsPlusCell"/>
        <w:widowControl w:val="0"/>
        <w:pBdr>
          <w:bottom w:val="single" w:sz="6" w:space="28" w:color="FFFFFF"/>
        </w:pBdr>
        <w:tabs>
          <w:tab w:val="left" w:pos="855"/>
        </w:tabs>
        <w:suppressAutoHyphens/>
        <w:overflowPunct w:val="0"/>
        <w:snapToGrid w:val="0"/>
        <w:jc w:val="both"/>
        <w:textAlignment w:val="baseline"/>
        <w:outlineLvl w:val="1"/>
        <w:rPr>
          <w:rFonts w:ascii="PT Astra Serif" w:hAnsi="PT Astra Serif"/>
          <w:sz w:val="24"/>
          <w:szCs w:val="24"/>
        </w:rPr>
      </w:pPr>
      <w:r w:rsidRPr="007C70CB">
        <w:rPr>
          <w:rFonts w:ascii="PT Astra Serif" w:hAnsi="PT Astra Serif"/>
          <w:sz w:val="24"/>
          <w:szCs w:val="24"/>
        </w:rPr>
        <w:tab/>
        <w:t xml:space="preserve">Производство хлеба в районе осуществляют ПО «Новинка», ИП </w:t>
      </w:r>
      <w:proofErr w:type="spellStart"/>
      <w:r w:rsidRPr="007C70CB">
        <w:rPr>
          <w:rFonts w:ascii="PT Astra Serif" w:hAnsi="PT Astra Serif"/>
          <w:sz w:val="24"/>
          <w:szCs w:val="24"/>
        </w:rPr>
        <w:t>Таучанова</w:t>
      </w:r>
      <w:proofErr w:type="spellEnd"/>
      <w:r w:rsidRPr="007C70CB">
        <w:rPr>
          <w:rFonts w:ascii="PT Astra Serif" w:hAnsi="PT Astra Serif"/>
          <w:sz w:val="24"/>
          <w:szCs w:val="24"/>
        </w:rPr>
        <w:t xml:space="preserve"> У.Ж, ИП </w:t>
      </w:r>
      <w:proofErr w:type="spellStart"/>
      <w:r w:rsidRPr="007C70CB">
        <w:rPr>
          <w:rFonts w:ascii="PT Astra Serif" w:hAnsi="PT Astra Serif"/>
          <w:sz w:val="24"/>
          <w:szCs w:val="24"/>
        </w:rPr>
        <w:t>Акбасов</w:t>
      </w:r>
      <w:proofErr w:type="spellEnd"/>
      <w:r w:rsidRPr="007C70CB">
        <w:rPr>
          <w:rFonts w:ascii="PT Astra Serif" w:hAnsi="PT Astra Serif"/>
          <w:sz w:val="24"/>
          <w:szCs w:val="24"/>
        </w:rPr>
        <w:t xml:space="preserve"> А.С., ИП </w:t>
      </w:r>
      <w:proofErr w:type="spellStart"/>
      <w:r w:rsidRPr="007C70CB">
        <w:rPr>
          <w:rFonts w:ascii="PT Astra Serif" w:hAnsi="PT Astra Serif"/>
          <w:sz w:val="24"/>
          <w:szCs w:val="24"/>
        </w:rPr>
        <w:t>Мажитова</w:t>
      </w:r>
      <w:proofErr w:type="spellEnd"/>
      <w:r w:rsidRPr="007C70CB">
        <w:rPr>
          <w:rFonts w:ascii="PT Astra Serif" w:hAnsi="PT Astra Serif"/>
          <w:sz w:val="24"/>
          <w:szCs w:val="24"/>
        </w:rPr>
        <w:t xml:space="preserve"> А.А., производство кондитерских изделий ИП </w:t>
      </w:r>
      <w:proofErr w:type="spellStart"/>
      <w:r w:rsidRPr="007C70CB">
        <w:rPr>
          <w:rFonts w:ascii="PT Astra Serif" w:hAnsi="PT Astra Serif"/>
          <w:sz w:val="24"/>
          <w:szCs w:val="24"/>
        </w:rPr>
        <w:t>Казиева</w:t>
      </w:r>
      <w:proofErr w:type="spellEnd"/>
      <w:r w:rsidRPr="007C70CB">
        <w:rPr>
          <w:rFonts w:ascii="PT Astra Serif" w:hAnsi="PT Astra Serif"/>
          <w:sz w:val="24"/>
          <w:szCs w:val="24"/>
        </w:rPr>
        <w:t xml:space="preserve"> А.А.</w:t>
      </w:r>
    </w:p>
    <w:p w:rsidR="004B6BB9" w:rsidRDefault="00135472" w:rsidP="004B6BB9">
      <w:pPr>
        <w:pStyle w:val="ConsPlusCell"/>
        <w:widowControl w:val="0"/>
        <w:pBdr>
          <w:bottom w:val="single" w:sz="6" w:space="28" w:color="FFFFFF"/>
        </w:pBdr>
        <w:tabs>
          <w:tab w:val="left" w:pos="855"/>
        </w:tabs>
        <w:suppressAutoHyphens/>
        <w:overflowPunct w:val="0"/>
        <w:snapToGrid w:val="0"/>
        <w:jc w:val="both"/>
        <w:textAlignment w:val="baseline"/>
        <w:outlineLvl w:val="1"/>
        <w:rPr>
          <w:rFonts w:ascii="PT Astra Serif" w:hAnsi="PT Astra Serif"/>
          <w:sz w:val="24"/>
        </w:rPr>
      </w:pPr>
      <w:r w:rsidRPr="007C70CB">
        <w:rPr>
          <w:rFonts w:ascii="PT Astra Serif" w:hAnsi="PT Astra Serif"/>
          <w:b/>
          <w:sz w:val="24"/>
        </w:rPr>
        <w:t xml:space="preserve">  Потребительский рынок.</w:t>
      </w:r>
      <w:r w:rsidRPr="007C70CB">
        <w:rPr>
          <w:rFonts w:ascii="PT Astra Serif" w:hAnsi="PT Astra Serif"/>
          <w:sz w:val="24"/>
        </w:rPr>
        <w:t xml:space="preserve"> Районная сеть предприятий торговли  развивается в направлении создания объектов повышенного комфорта, отвечающих современным требованиям торговой индустрии и обеспечивающих высокую культуру обслуживания покупателей.  Инфраструктура потребительского рынка в районе представлена разветвленной сетью организаций торговли и общественног</w:t>
      </w:r>
      <w:r w:rsidR="004B6BB9">
        <w:rPr>
          <w:rFonts w:ascii="PT Astra Serif" w:hAnsi="PT Astra Serif"/>
          <w:sz w:val="24"/>
        </w:rPr>
        <w:t>о  питания, а также сферой услуг</w:t>
      </w:r>
      <w:r w:rsidRPr="007C70CB">
        <w:rPr>
          <w:rFonts w:ascii="PT Astra Serif" w:hAnsi="PT Astra Serif"/>
          <w:sz w:val="24"/>
        </w:rPr>
        <w:t xml:space="preserve">. </w:t>
      </w:r>
    </w:p>
    <w:p w:rsidR="00135472" w:rsidRPr="004B6BB9" w:rsidRDefault="004B6BB9" w:rsidP="004B6BB9">
      <w:pPr>
        <w:pStyle w:val="ConsPlusCell"/>
        <w:widowControl w:val="0"/>
        <w:pBdr>
          <w:bottom w:val="single" w:sz="6" w:space="28" w:color="FFFFFF"/>
        </w:pBdr>
        <w:tabs>
          <w:tab w:val="left" w:pos="855"/>
        </w:tabs>
        <w:suppressAutoHyphens/>
        <w:overflowPunct w:val="0"/>
        <w:snapToGrid w:val="0"/>
        <w:jc w:val="both"/>
        <w:textAlignment w:val="baseline"/>
        <w:outlineLvl w:val="1"/>
        <w:rPr>
          <w:rFonts w:ascii="PT Astra Serif" w:hAnsi="PT Astra Serif"/>
          <w:sz w:val="24"/>
          <w:szCs w:val="24"/>
        </w:rPr>
      </w:pPr>
      <w:r>
        <w:rPr>
          <w:rFonts w:ascii="PT Astra Serif" w:hAnsi="PT Astra Serif"/>
          <w:sz w:val="24"/>
        </w:rPr>
        <w:tab/>
      </w:r>
      <w:r w:rsidR="00135472" w:rsidRPr="007C70CB">
        <w:rPr>
          <w:rFonts w:ascii="PT Astra Serif" w:hAnsi="PT Astra Serif"/>
          <w:sz w:val="24"/>
        </w:rPr>
        <w:t>Обновляется  внешний и внутренний облик  торговых  предприятий</w:t>
      </w:r>
      <w:r w:rsidR="00135472" w:rsidRPr="007C70CB">
        <w:rPr>
          <w:rFonts w:ascii="PT Astra Serif" w:hAnsi="PT Astra Serif"/>
          <w:b/>
          <w:sz w:val="24"/>
        </w:rPr>
        <w:t xml:space="preserve">. </w:t>
      </w:r>
      <w:r w:rsidR="00135472" w:rsidRPr="007C70CB">
        <w:rPr>
          <w:rFonts w:ascii="PT Astra Serif" w:hAnsi="PT Astra Serif"/>
          <w:sz w:val="24"/>
        </w:rPr>
        <w:t xml:space="preserve"> Наряду с переоснащением  действующих  торговых  предприятий, их реконструкцией, открываются новые</w:t>
      </w:r>
      <w:r w:rsidR="00135472" w:rsidRPr="007C70CB">
        <w:rPr>
          <w:rFonts w:ascii="PT Astra Serif" w:hAnsi="PT Astra Serif"/>
          <w:b/>
          <w:sz w:val="24"/>
        </w:rPr>
        <w:t>.</w:t>
      </w:r>
      <w:r w:rsidR="00135472" w:rsidRPr="007C70CB">
        <w:rPr>
          <w:rFonts w:ascii="PT Astra Serif" w:hAnsi="PT Astra Serif"/>
          <w:sz w:val="24"/>
        </w:rPr>
        <w:t xml:space="preserve"> За  2022 год открылось  7  объектов потребительского рынка. Объем розничного товарооборота в 2022 году (круг крупных организаций) составил 17,4 млн. руб., или 105,2 % в сопоставимых ценах  к уровню прошлого года</w:t>
      </w:r>
      <w:proofErr w:type="gramStart"/>
      <w:r w:rsidR="00135472" w:rsidRPr="007C70CB">
        <w:rPr>
          <w:rFonts w:ascii="PT Astra Serif" w:hAnsi="PT Astra Serif"/>
          <w:sz w:val="24"/>
        </w:rPr>
        <w:t xml:space="preserve"> ,</w:t>
      </w:r>
      <w:proofErr w:type="gramEnd"/>
      <w:r w:rsidR="00135472" w:rsidRPr="007C70CB">
        <w:rPr>
          <w:rFonts w:ascii="PT Astra Serif" w:hAnsi="PT Astra Serif"/>
          <w:sz w:val="24"/>
        </w:rPr>
        <w:t xml:space="preserve"> оборот общественного питания (круг крупных организаций)– 605,2 тыс. руб., что составляет 130,4 % в сопоставимых ценах к уровню прошлого года.</w:t>
      </w:r>
    </w:p>
    <w:p w:rsidR="00135472" w:rsidRPr="004B6BB9" w:rsidRDefault="00135472" w:rsidP="00135472">
      <w:pPr>
        <w:pStyle w:val="a6"/>
        <w:rPr>
          <w:rFonts w:ascii="PT Astra Serif" w:hAnsi="PT Astra Serif"/>
          <w:b/>
          <w:sz w:val="24"/>
        </w:rPr>
      </w:pPr>
      <w:r w:rsidRPr="004B6BB9">
        <w:rPr>
          <w:rFonts w:ascii="PT Astra Serif" w:hAnsi="PT Astra Serif"/>
          <w:b/>
          <w:sz w:val="24"/>
        </w:rPr>
        <w:t>Бюджет района</w:t>
      </w:r>
    </w:p>
    <w:p w:rsidR="00135472" w:rsidRPr="004B6BB9" w:rsidRDefault="00135472" w:rsidP="00135472">
      <w:pPr>
        <w:ind w:firstLine="709"/>
        <w:jc w:val="both"/>
        <w:rPr>
          <w:rFonts w:ascii="PT Astra Serif" w:hAnsi="PT Astra Serif"/>
          <w:b/>
          <w:i/>
          <w:sz w:val="24"/>
        </w:rPr>
      </w:pPr>
      <w:r w:rsidRPr="004B6BB9">
        <w:rPr>
          <w:rFonts w:ascii="PT Astra Serif" w:hAnsi="PT Astra Serif"/>
          <w:sz w:val="24"/>
        </w:rPr>
        <w:t>За 2022 год в консолидированный бюджет района  по  налоговым и неналоговым доходам поступило 123.1 млн. рублей. Темп роста налоговых и неналоговых доходов к аналогичному периоду 2021 года составил 115,3 % (на 16,3 млн. рублей поступило больше). Общий областной ранг по темпу роста к 2021 году составляет 6 место.</w:t>
      </w:r>
    </w:p>
    <w:p w:rsidR="00135472" w:rsidRPr="004B6BB9" w:rsidRDefault="00135472" w:rsidP="004B6BB9">
      <w:pPr>
        <w:spacing w:line="240" w:lineRule="auto"/>
        <w:ind w:firstLine="709"/>
        <w:jc w:val="both"/>
        <w:rPr>
          <w:rFonts w:ascii="PT Astra Serif" w:hAnsi="PT Astra Serif"/>
          <w:b/>
          <w:i/>
          <w:sz w:val="24"/>
        </w:rPr>
      </w:pPr>
      <w:proofErr w:type="gramStart"/>
      <w:r w:rsidRPr="004B6BB9">
        <w:rPr>
          <w:rFonts w:ascii="PT Astra Serif" w:hAnsi="PT Astra Serif"/>
          <w:sz w:val="24"/>
        </w:rPr>
        <w:t>По налоговым доходам исполнение составило  116,3 млн. рублей, процент исполнения к аналогичному периоду 2021 года составил 113,9 %, на 14,2 млн. рублей в текущим году по налоговым доходам поступило больше.</w:t>
      </w:r>
      <w:proofErr w:type="gramEnd"/>
      <w:r w:rsidRPr="004B6BB9">
        <w:rPr>
          <w:rFonts w:ascii="PT Astra Serif" w:hAnsi="PT Astra Serif"/>
          <w:sz w:val="24"/>
        </w:rPr>
        <w:t xml:space="preserve"> Общий областной ранг по темпу роста к 2021 году составляет 10 место.</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t>Исполнение по налогу на доходы физических лиц составило  55,3 млн. рублей или 112,2 % к прошлому году. Общий областной ранг по темпу роста к 2021 году составляет 26 место, и ранг по исполнению бюджета составляет 19 место.</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t xml:space="preserve">  Поступления по  акцизам (Дорожный фонд) 36,3 млн. рублей   или 121,8 % к  уровню прошлого года. По сравнению с аналогичным периодом 2021 года акцизов поступило на 6,5 млн. рублей больше. Общий областной ранг по темпу роста к 2021 году составляет 25 место.</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t>Единый сельскохозяйственный налог – 2,9 млн. рублей, 143,5 % к аналогичному периоду 2021 года. По сравнению с 2021 годом доходы увеличились на 0,9 млн. рублей. Общий областной ранг по темпу роста к 2021 году составляет 6 место.</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t>Налог на имущество физических лиц получен в объеме 2,0 млн. рублей, или 100,4 % к исполнению за аналогичный период 2021 года. Общий областной ранг по темпу роста к 2021 году составляет 29 место.</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lastRenderedPageBreak/>
        <w:t>Земельный налог получен в сумме 4,5 млн. рублей, 126,8 % к аналогичному периоду 2021 года. Фактические поступления по земельному налогу в отчетном году на 0,9 млн. рублей выше поступлений 2021 года. Общий областной ранг по темпу роста к 2021 году составляет 2 место.</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t xml:space="preserve">Транспортный налог получен в сумме  11,6 млн. рублей, 102,5 % к аналогичному периоду прошлого года. Фактические поступления по транспортному налогу  в отчетном году на 0,3 млн. рублей выше поступлений 2021 года. </w:t>
      </w:r>
    </w:p>
    <w:p w:rsidR="00135472" w:rsidRPr="004B6BB9" w:rsidRDefault="00135472" w:rsidP="004B6BB9">
      <w:pPr>
        <w:spacing w:line="240" w:lineRule="auto"/>
        <w:ind w:firstLine="709"/>
        <w:jc w:val="both"/>
        <w:rPr>
          <w:rFonts w:ascii="PT Astra Serif" w:hAnsi="PT Astra Serif"/>
          <w:b/>
          <w:i/>
          <w:sz w:val="24"/>
        </w:rPr>
      </w:pPr>
      <w:r w:rsidRPr="004B6BB9">
        <w:rPr>
          <w:rFonts w:ascii="PT Astra Serif" w:hAnsi="PT Astra Serif"/>
          <w:sz w:val="24"/>
        </w:rPr>
        <w:t>По неналоговым доходам исполнение составило  6,8 млн. рублей. Темп роста неналоговых доходов к аналогичному периоду 2021 года 144,2 %. Общий областной ранг по темпу роста к 2021 году составляет 9 место.</w:t>
      </w:r>
    </w:p>
    <w:p w:rsidR="00135472" w:rsidRPr="004B6BB9" w:rsidRDefault="00135472" w:rsidP="004B6BB9">
      <w:pPr>
        <w:spacing w:line="240" w:lineRule="auto"/>
        <w:ind w:firstLine="708"/>
        <w:jc w:val="both"/>
        <w:rPr>
          <w:rFonts w:ascii="PT Astra Serif" w:hAnsi="PT Astra Serif"/>
          <w:b/>
          <w:i/>
          <w:sz w:val="24"/>
        </w:rPr>
      </w:pPr>
      <w:r w:rsidRPr="004B6BB9">
        <w:rPr>
          <w:rFonts w:ascii="PT Astra Serif" w:hAnsi="PT Astra Serif"/>
          <w:sz w:val="24"/>
        </w:rPr>
        <w:t xml:space="preserve">В целях обеспечения безусловного исполнения доходной части районного бюджета Александрово-Гайского муниципального района, а также обеспечения согласованных действий по повышению уровня среднемесячной заработной платы постановлением администрации Александрово-Гайского муниципального района Саратовской области создана и работает межведомственная комиссия при администрации района.  За текущий период  проведено  13  заседаний  межведомственной комиссии по налогам и сборам. На заседаниях комиссии  были заслушаны всего 193 человека и 7 юридических лиц, имеющих просроченную задолженность по  налогам. В результате,  по итогам работы комиссии поступило в бюджет 5,0 млн. рублей. </w:t>
      </w:r>
    </w:p>
    <w:p w:rsidR="00135472" w:rsidRPr="004B6BB9" w:rsidRDefault="00135472" w:rsidP="004B6BB9">
      <w:pPr>
        <w:autoSpaceDE w:val="0"/>
        <w:autoSpaceDN w:val="0"/>
        <w:adjustRightInd w:val="0"/>
        <w:spacing w:line="240" w:lineRule="auto"/>
        <w:ind w:firstLine="700"/>
        <w:jc w:val="both"/>
        <w:rPr>
          <w:rFonts w:ascii="PT Astra Serif" w:hAnsi="PT Astra Serif"/>
          <w:b/>
          <w:i/>
          <w:sz w:val="24"/>
        </w:rPr>
      </w:pPr>
      <w:r w:rsidRPr="004B6BB9">
        <w:rPr>
          <w:rFonts w:ascii="PT Astra Serif" w:hAnsi="PT Astra Serif"/>
          <w:color w:val="000000"/>
          <w:sz w:val="24"/>
          <w:shd w:val="clear" w:color="auto" w:fill="FFFFFF"/>
        </w:rPr>
        <w:t xml:space="preserve">На территории Александрово-Гайского муниципального  района реализуется </w:t>
      </w:r>
      <w:r w:rsidRPr="004B6BB9">
        <w:rPr>
          <w:rFonts w:ascii="PT Astra Serif" w:hAnsi="PT Astra Serif"/>
          <w:color w:val="000000"/>
          <w:sz w:val="24"/>
        </w:rPr>
        <w:t xml:space="preserve">план мероприятий по оздоровлению муниципальных финансов, утвержденный постановлением администрации Александрово-Гайского муниципального района Саратовской области от 29.12.2018 г. № 602. </w:t>
      </w:r>
    </w:p>
    <w:p w:rsidR="00135472" w:rsidRPr="004B6BB9" w:rsidRDefault="00135472" w:rsidP="004B6BB9">
      <w:pPr>
        <w:autoSpaceDE w:val="0"/>
        <w:autoSpaceDN w:val="0"/>
        <w:adjustRightInd w:val="0"/>
        <w:spacing w:line="240" w:lineRule="auto"/>
        <w:ind w:firstLine="720"/>
        <w:jc w:val="both"/>
        <w:rPr>
          <w:rFonts w:ascii="PT Astra Serif" w:hAnsi="PT Astra Serif"/>
          <w:b/>
          <w:i/>
          <w:sz w:val="24"/>
        </w:rPr>
      </w:pPr>
      <w:r w:rsidRPr="004B6BB9">
        <w:rPr>
          <w:rFonts w:ascii="PT Astra Serif" w:hAnsi="PT Astra Serif"/>
          <w:color w:val="000000"/>
          <w:sz w:val="24"/>
        </w:rPr>
        <w:t>Проводится анализ структуры имущества, определение условий сдачи в аренду с целью выявления наиболее эффективного способа использования муниципального имущества. В результате проводимых мероприятий поступление доходов от аренды имущества за 12 месяцев 2022 года составило 0,8 млн. рублей.</w:t>
      </w:r>
    </w:p>
    <w:p w:rsidR="00135472" w:rsidRPr="004B6BB9" w:rsidRDefault="00135472" w:rsidP="004B6BB9">
      <w:pPr>
        <w:spacing w:line="240" w:lineRule="auto"/>
        <w:jc w:val="both"/>
        <w:rPr>
          <w:rFonts w:ascii="PT Astra Serif" w:hAnsi="PT Astra Serif"/>
          <w:b/>
          <w:i/>
          <w:sz w:val="24"/>
        </w:rPr>
      </w:pPr>
      <w:r w:rsidRPr="004B6BB9">
        <w:rPr>
          <w:rFonts w:ascii="PT Astra Serif" w:hAnsi="PT Astra Serif"/>
          <w:sz w:val="24"/>
        </w:rPr>
        <w:t xml:space="preserve">Администрация Александрово-Гайского муниципального района Саратовской области ведет работу по выявлению объектов недвижимости не поставленных на кадастровый учет и права, на которые не зарегистрированы в установленном законом порядке. </w:t>
      </w:r>
    </w:p>
    <w:p w:rsidR="00135472" w:rsidRPr="004B6BB9" w:rsidRDefault="00135472" w:rsidP="004B6BB9">
      <w:pPr>
        <w:spacing w:line="240" w:lineRule="auto"/>
        <w:jc w:val="both"/>
        <w:rPr>
          <w:rFonts w:ascii="PT Astra Serif" w:hAnsi="PT Astra Serif"/>
          <w:b/>
          <w:i/>
          <w:sz w:val="24"/>
        </w:rPr>
      </w:pPr>
      <w:r w:rsidRPr="004B6BB9">
        <w:rPr>
          <w:rFonts w:ascii="PT Astra Serif" w:hAnsi="PT Astra Serif"/>
          <w:sz w:val="24"/>
        </w:rPr>
        <w:t>По состоянию на 01января 2023 года было выявлено 73 объектов недвижимости, как правило, жилые дома. Ведется работа с собственниками по оформлению права собственности. Направлено 36 уведомлений пользователям объектов недвижимости, 96 уведомлении гражданам, не зарегистрировавшим права на земельные участки, в результате зарегистрировали  47 объектов недвижимости (39 – ОКС, 8 з/у) в установленном порядке.</w:t>
      </w:r>
    </w:p>
    <w:p w:rsidR="00135472" w:rsidRPr="007C70CB" w:rsidRDefault="00135472" w:rsidP="00135472">
      <w:pPr>
        <w:ind w:firstLine="709"/>
        <w:jc w:val="both"/>
        <w:rPr>
          <w:rFonts w:ascii="PT Astra Serif" w:hAnsi="PT Astra Serif"/>
          <w:b/>
          <w:i/>
          <w:sz w:val="24"/>
        </w:rPr>
      </w:pPr>
      <w:r>
        <w:rPr>
          <w:rFonts w:ascii="PT Astra Serif" w:hAnsi="PT Astra Serif"/>
          <w:sz w:val="24"/>
        </w:rPr>
        <w:t>Недоимка на 1 декабря 2022 года  составила 6,2 млн. рублей, в том числе по имущественным налогам 5,4 млн. рублей. В текущем году необходимо продолжить работу по снижению недоимки и направить данные средства на решение вопросов, возникающих в ходе проведения тех или иных мероприятий.</w:t>
      </w:r>
    </w:p>
    <w:p w:rsidR="00135472" w:rsidRPr="007C70CB" w:rsidRDefault="00135472" w:rsidP="00135472">
      <w:pPr>
        <w:pStyle w:val="a6"/>
        <w:rPr>
          <w:rFonts w:ascii="PT Astra Serif" w:hAnsi="PT Astra Serif"/>
          <w:b/>
          <w:sz w:val="24"/>
        </w:rPr>
      </w:pPr>
    </w:p>
    <w:p w:rsidR="00135472" w:rsidRPr="007C70CB" w:rsidRDefault="00135472" w:rsidP="00135472">
      <w:pPr>
        <w:pStyle w:val="aa"/>
        <w:jc w:val="both"/>
        <w:rPr>
          <w:rFonts w:ascii="PT Astra Serif" w:hAnsi="PT Astra Serif"/>
          <w:sz w:val="24"/>
        </w:rPr>
      </w:pPr>
      <w:r w:rsidRPr="007C70CB">
        <w:rPr>
          <w:rFonts w:ascii="PT Astra Serif" w:hAnsi="PT Astra Serif"/>
          <w:b/>
          <w:bCs/>
          <w:iCs/>
          <w:sz w:val="24"/>
        </w:rPr>
        <w:t>Социальная   политика</w:t>
      </w:r>
      <w:r w:rsidRPr="007C70CB">
        <w:rPr>
          <w:rFonts w:ascii="PT Astra Serif" w:hAnsi="PT Astra Serif"/>
          <w:b/>
          <w:bCs/>
          <w:i/>
          <w:iCs/>
          <w:sz w:val="24"/>
        </w:rPr>
        <w:t xml:space="preserve"> </w:t>
      </w:r>
      <w:r w:rsidRPr="007C70CB">
        <w:rPr>
          <w:rFonts w:ascii="PT Astra Serif" w:hAnsi="PT Astra Serif"/>
          <w:bCs/>
          <w:iCs/>
          <w:sz w:val="24"/>
        </w:rPr>
        <w:t>направлена, прежде всего, на сохранение и улучшение здоровья населения, повышение уровня образования и культуры жителей района, адресную поддержку малоимущих граждан.</w:t>
      </w:r>
    </w:p>
    <w:p w:rsidR="00135472" w:rsidRPr="007C70CB" w:rsidRDefault="00135472" w:rsidP="00135472">
      <w:pPr>
        <w:jc w:val="both"/>
        <w:rPr>
          <w:rFonts w:ascii="PT Astra Serif" w:hAnsi="PT Astra Serif"/>
          <w:b/>
          <w:bCs/>
          <w:i/>
          <w:iCs/>
          <w:sz w:val="24"/>
        </w:rPr>
      </w:pPr>
      <w:r w:rsidRPr="007C70CB">
        <w:rPr>
          <w:rFonts w:ascii="PT Astra Serif" w:hAnsi="PT Astra Serif"/>
          <w:bCs/>
          <w:iCs/>
          <w:sz w:val="24"/>
        </w:rPr>
        <w:lastRenderedPageBreak/>
        <w:t xml:space="preserve">  Среднемесячная  заработная плата по крупным и средним предприятиям с начала года сложилась в размере 41727,2  рублей,  и по сравнению с прошлым годом   возросла на 10,5  % </w:t>
      </w:r>
    </w:p>
    <w:p w:rsidR="00135472" w:rsidRPr="007C70CB" w:rsidRDefault="00135472" w:rsidP="00135472">
      <w:pPr>
        <w:ind w:firstLine="567"/>
        <w:jc w:val="both"/>
        <w:rPr>
          <w:rFonts w:ascii="PT Astra Serif" w:hAnsi="PT Astra Serif"/>
          <w:b/>
          <w:i/>
          <w:sz w:val="24"/>
        </w:rPr>
      </w:pPr>
      <w:r w:rsidRPr="007C70CB">
        <w:rPr>
          <w:rFonts w:ascii="PT Astra Serif" w:hAnsi="PT Astra Serif"/>
          <w:sz w:val="24"/>
        </w:rPr>
        <w:t>В   Александрово-Гайском   районе   на 1 января 2023 г.  проживает  3876 пенсионера</w:t>
      </w:r>
      <w:proofErr w:type="gramStart"/>
      <w:r w:rsidRPr="007C70CB">
        <w:rPr>
          <w:rFonts w:ascii="PT Astra Serif" w:hAnsi="PT Astra Serif"/>
          <w:sz w:val="24"/>
        </w:rPr>
        <w:t>.</w:t>
      </w:r>
      <w:proofErr w:type="gramEnd"/>
      <w:r w:rsidRPr="007C70CB">
        <w:rPr>
          <w:rFonts w:ascii="PT Astra Serif" w:hAnsi="PT Astra Serif"/>
          <w:sz w:val="24"/>
        </w:rPr>
        <w:t xml:space="preserve"> (</w:t>
      </w:r>
      <w:proofErr w:type="gramStart"/>
      <w:r w:rsidRPr="007C70CB">
        <w:rPr>
          <w:rFonts w:ascii="PT Astra Serif" w:hAnsi="PT Astra Serif"/>
          <w:sz w:val="24"/>
        </w:rPr>
        <w:t>н</w:t>
      </w:r>
      <w:proofErr w:type="gramEnd"/>
      <w:r w:rsidRPr="007C70CB">
        <w:rPr>
          <w:rFonts w:ascii="PT Astra Serif" w:hAnsi="PT Astra Serif"/>
          <w:sz w:val="24"/>
        </w:rPr>
        <w:t xml:space="preserve">а 12 чел меньше чем на 1 января 2022года-3888чел) </w:t>
      </w:r>
    </w:p>
    <w:p w:rsidR="00135472" w:rsidRPr="007C70CB" w:rsidRDefault="00135472" w:rsidP="00135472">
      <w:pPr>
        <w:ind w:firstLine="567"/>
        <w:jc w:val="both"/>
        <w:rPr>
          <w:rFonts w:ascii="PT Astra Serif" w:hAnsi="PT Astra Serif"/>
          <w:b/>
          <w:i/>
          <w:kern w:val="1"/>
          <w:sz w:val="24"/>
        </w:rPr>
      </w:pPr>
      <w:r w:rsidRPr="007C70CB">
        <w:rPr>
          <w:rFonts w:ascii="PT Astra Serif" w:eastAsia="Lucida Sans Unicode" w:hAnsi="PT Astra Serif"/>
          <w:kern w:val="1"/>
          <w:sz w:val="24"/>
        </w:rPr>
        <w:t xml:space="preserve">Средний размер пенсии  на 1 января  2023 г. по Александрово-Гайскому району составляет 15846 </w:t>
      </w:r>
      <w:proofErr w:type="spellStart"/>
      <w:r w:rsidRPr="007C70CB">
        <w:rPr>
          <w:rFonts w:ascii="PT Astra Serif" w:eastAsia="Lucida Sans Unicode" w:hAnsi="PT Astra Serif"/>
          <w:kern w:val="1"/>
          <w:sz w:val="24"/>
        </w:rPr>
        <w:t>руб</w:t>
      </w:r>
      <w:proofErr w:type="spellEnd"/>
      <w:r w:rsidRPr="007C70CB">
        <w:rPr>
          <w:rFonts w:ascii="PT Astra Serif" w:eastAsia="Lucida Sans Unicode" w:hAnsi="PT Astra Serif"/>
          <w:kern w:val="1"/>
          <w:sz w:val="24"/>
        </w:rPr>
        <w:t>, и это на 17,5% больше в сравнении с аналогичным периодом прошлого года</w:t>
      </w:r>
      <w:proofErr w:type="gramStart"/>
      <w:r w:rsidRPr="007C70CB">
        <w:rPr>
          <w:rFonts w:ascii="PT Astra Serif" w:eastAsia="Lucida Sans Unicode" w:hAnsi="PT Astra Serif"/>
          <w:kern w:val="1"/>
          <w:sz w:val="24"/>
        </w:rPr>
        <w:t>.</w:t>
      </w:r>
      <w:proofErr w:type="gramEnd"/>
      <w:r w:rsidRPr="007C70CB">
        <w:rPr>
          <w:rFonts w:ascii="PT Astra Serif" w:eastAsia="Lucida Sans Unicode" w:hAnsi="PT Astra Serif"/>
          <w:kern w:val="1"/>
          <w:sz w:val="24"/>
        </w:rPr>
        <w:t xml:space="preserve"> (</w:t>
      </w:r>
      <w:proofErr w:type="gramStart"/>
      <w:r w:rsidRPr="007C70CB">
        <w:rPr>
          <w:rFonts w:ascii="PT Astra Serif" w:eastAsia="Lucida Sans Unicode" w:hAnsi="PT Astra Serif"/>
          <w:kern w:val="1"/>
          <w:sz w:val="24"/>
        </w:rPr>
        <w:t>н</w:t>
      </w:r>
      <w:proofErr w:type="gramEnd"/>
      <w:r w:rsidRPr="007C70CB">
        <w:rPr>
          <w:rFonts w:ascii="PT Astra Serif" w:eastAsia="Lucida Sans Unicode" w:hAnsi="PT Astra Serif"/>
          <w:kern w:val="1"/>
          <w:sz w:val="24"/>
        </w:rPr>
        <w:t xml:space="preserve">а 2359 </w:t>
      </w:r>
      <w:proofErr w:type="spellStart"/>
      <w:r w:rsidRPr="007C70CB">
        <w:rPr>
          <w:rFonts w:ascii="PT Astra Serif" w:eastAsia="Lucida Sans Unicode" w:hAnsi="PT Astra Serif"/>
          <w:kern w:val="1"/>
          <w:sz w:val="24"/>
        </w:rPr>
        <w:t>руб</w:t>
      </w:r>
      <w:proofErr w:type="spellEnd"/>
      <w:r w:rsidRPr="007C70CB">
        <w:rPr>
          <w:rFonts w:ascii="PT Astra Serif" w:eastAsia="Lucida Sans Unicode" w:hAnsi="PT Astra Serif"/>
          <w:kern w:val="1"/>
          <w:sz w:val="24"/>
        </w:rPr>
        <w:t>).</w:t>
      </w:r>
    </w:p>
    <w:p w:rsidR="00135472" w:rsidRPr="00B151F5" w:rsidRDefault="00135472" w:rsidP="00B151F5">
      <w:pPr>
        <w:ind w:left="-142" w:firstLine="850"/>
        <w:jc w:val="both"/>
        <w:rPr>
          <w:rFonts w:ascii="PT Astra Serif" w:hAnsi="PT Astra Serif"/>
          <w:b/>
          <w:i/>
          <w:sz w:val="24"/>
          <w:lang w:eastAsia="ar-SA"/>
        </w:rPr>
      </w:pPr>
      <w:r w:rsidRPr="007C70CB">
        <w:rPr>
          <w:rFonts w:ascii="PT Astra Serif" w:hAnsi="PT Astra Serif"/>
          <w:kern w:val="1"/>
          <w:szCs w:val="28"/>
        </w:rPr>
        <w:t xml:space="preserve"> </w:t>
      </w:r>
      <w:r w:rsidRPr="007C70CB">
        <w:rPr>
          <w:rFonts w:ascii="PT Astra Serif" w:hAnsi="PT Astra Serif"/>
          <w:szCs w:val="28"/>
        </w:rPr>
        <w:t xml:space="preserve">       </w:t>
      </w:r>
      <w:r w:rsidRPr="007C70CB">
        <w:rPr>
          <w:rFonts w:ascii="PT Astra Serif" w:hAnsi="PT Astra Serif"/>
          <w:bCs/>
          <w:iCs/>
          <w:sz w:val="24"/>
        </w:rPr>
        <w:t xml:space="preserve">В 2022 году в районе продолжалась социальная поддержка малоимущих слоев населения. </w:t>
      </w:r>
      <w:r w:rsidRPr="007C70CB">
        <w:rPr>
          <w:rFonts w:ascii="PT Astra Serif" w:hAnsi="PT Astra Serif"/>
          <w:sz w:val="24"/>
          <w:lang w:eastAsia="ar-SA"/>
        </w:rPr>
        <w:t>Всего за 12 месяцев 2022 года жители района получили меры социальной поддержки из всех бюджетов в рамках исполнения законодательства, направленного на социальную защиту и поддержку в размере 131,7 млн.   рублей.</w:t>
      </w:r>
    </w:p>
    <w:p w:rsidR="00135472" w:rsidRPr="00B151F5" w:rsidRDefault="00135472" w:rsidP="00B151F5">
      <w:pPr>
        <w:jc w:val="both"/>
        <w:rPr>
          <w:rFonts w:ascii="PT Astra Serif" w:hAnsi="PT Astra Serif"/>
          <w:b/>
          <w:i/>
          <w:sz w:val="24"/>
          <w:highlight w:val="yellow"/>
          <w:lang w:eastAsia="ar-SA"/>
        </w:rPr>
      </w:pPr>
      <w:r w:rsidRPr="007C70CB">
        <w:rPr>
          <w:rFonts w:ascii="PT Astra Serif" w:hAnsi="PT Astra Serif"/>
          <w:sz w:val="24"/>
        </w:rPr>
        <w:t xml:space="preserve">По вопросу трудоустройства  в центр занятости   обратилось  443 человека, на  учете  состоит  97  человек, уровень регистрируемой безработицы  составляет 1,1 % </w:t>
      </w:r>
      <w:r w:rsidRPr="007C70CB">
        <w:rPr>
          <w:rFonts w:ascii="PT Astra Serif" w:hAnsi="PT Astra Serif" w:cs="Times New Roman CYR"/>
          <w:sz w:val="24"/>
        </w:rPr>
        <w:t>.</w:t>
      </w:r>
    </w:p>
    <w:p w:rsidR="00135472" w:rsidRPr="007C70CB" w:rsidRDefault="00135472" w:rsidP="00135472">
      <w:pPr>
        <w:jc w:val="both"/>
        <w:rPr>
          <w:rFonts w:ascii="PT Astra Serif" w:hAnsi="PT Astra Serif"/>
          <w:b/>
          <w:i/>
          <w:sz w:val="24"/>
        </w:rPr>
      </w:pPr>
      <w:r w:rsidRPr="00B151F5">
        <w:rPr>
          <w:rFonts w:ascii="PT Astra Serif" w:hAnsi="PT Astra Serif"/>
          <w:b/>
          <w:sz w:val="24"/>
        </w:rPr>
        <w:t>Здравоохранение</w:t>
      </w:r>
      <w:r w:rsidRPr="007C70CB">
        <w:rPr>
          <w:rFonts w:ascii="PT Astra Serif" w:hAnsi="PT Astra Serif"/>
          <w:sz w:val="24"/>
        </w:rPr>
        <w:t xml:space="preserve"> является важнейшей составляющей социальной сферы, главной целью которой является увеличение продолжительности жизни населения за счет обеспечения доступной и качественной медицинской помощи. Важный фактор демографического роста – сохранение здоровья, снижения смертности. </w:t>
      </w:r>
    </w:p>
    <w:p w:rsidR="00135472" w:rsidRPr="007C70CB" w:rsidRDefault="00135472" w:rsidP="00B151F5">
      <w:pPr>
        <w:spacing w:after="0" w:line="240" w:lineRule="auto"/>
        <w:jc w:val="both"/>
        <w:rPr>
          <w:rFonts w:ascii="PT Astra Serif" w:hAnsi="PT Astra Serif"/>
          <w:b/>
          <w:bCs/>
          <w:i/>
          <w:sz w:val="24"/>
        </w:rPr>
      </w:pPr>
      <w:r w:rsidRPr="007C70CB">
        <w:rPr>
          <w:rFonts w:ascii="PT Astra Serif" w:hAnsi="PT Astra Serif"/>
          <w:bCs/>
          <w:sz w:val="24"/>
        </w:rPr>
        <w:t xml:space="preserve">Число родившихся за 12 месяцев 2022 года - 103 человека (108 новорожденных в 2021 году). </w:t>
      </w:r>
    </w:p>
    <w:p w:rsidR="00135472" w:rsidRPr="007C70CB" w:rsidRDefault="00135472" w:rsidP="00B151F5">
      <w:pPr>
        <w:spacing w:after="0" w:line="240" w:lineRule="auto"/>
        <w:jc w:val="both"/>
        <w:rPr>
          <w:rFonts w:ascii="PT Astra Serif" w:hAnsi="PT Astra Serif"/>
          <w:b/>
          <w:i/>
          <w:sz w:val="24"/>
        </w:rPr>
      </w:pPr>
      <w:r w:rsidRPr="007C70CB">
        <w:rPr>
          <w:rFonts w:ascii="PT Astra Serif" w:hAnsi="PT Astra Serif"/>
          <w:bCs/>
          <w:sz w:val="24"/>
        </w:rPr>
        <w:t xml:space="preserve">Умерло 187 человек </w:t>
      </w:r>
      <w:proofErr w:type="gramStart"/>
      <w:r w:rsidRPr="007C70CB">
        <w:rPr>
          <w:rFonts w:ascii="PT Astra Serif" w:hAnsi="PT Astra Serif"/>
          <w:bCs/>
          <w:sz w:val="24"/>
        </w:rPr>
        <w:t xml:space="preserve">( </w:t>
      </w:r>
      <w:proofErr w:type="gramEnd"/>
      <w:r w:rsidRPr="007C70CB">
        <w:rPr>
          <w:rFonts w:ascii="PT Astra Serif" w:hAnsi="PT Astra Serif"/>
          <w:bCs/>
          <w:sz w:val="24"/>
        </w:rPr>
        <w:t>в 2021 году - умерло 197 человек).</w:t>
      </w:r>
      <w:r w:rsidRPr="007C70CB">
        <w:rPr>
          <w:rFonts w:ascii="PT Astra Serif" w:hAnsi="PT Astra Serif"/>
          <w:sz w:val="24"/>
          <w:highlight w:val="yellow"/>
        </w:rPr>
        <w:t xml:space="preserve"> </w:t>
      </w:r>
    </w:p>
    <w:p w:rsidR="00135472" w:rsidRPr="007C70CB" w:rsidRDefault="00135472" w:rsidP="00B151F5">
      <w:pPr>
        <w:spacing w:after="0" w:line="240" w:lineRule="auto"/>
        <w:jc w:val="both"/>
        <w:rPr>
          <w:rFonts w:ascii="PT Astra Serif" w:hAnsi="PT Astra Serif"/>
          <w:b/>
          <w:i/>
          <w:sz w:val="24"/>
        </w:rPr>
      </w:pPr>
      <w:r w:rsidRPr="007C70CB">
        <w:rPr>
          <w:rFonts w:ascii="PT Astra Serif" w:hAnsi="PT Astra Serif"/>
          <w:sz w:val="24"/>
        </w:rPr>
        <w:t>Показатель продолжительности жизни в районе составил 68,0 лет.</w:t>
      </w:r>
    </w:p>
    <w:p w:rsidR="00135472" w:rsidRPr="007C70CB" w:rsidRDefault="00135472" w:rsidP="00B151F5">
      <w:pPr>
        <w:spacing w:after="0" w:line="240" w:lineRule="auto"/>
        <w:jc w:val="both"/>
        <w:rPr>
          <w:rFonts w:ascii="PT Astra Serif" w:hAnsi="PT Astra Serif"/>
          <w:b/>
          <w:i/>
          <w:sz w:val="24"/>
        </w:rPr>
      </w:pPr>
      <w:r w:rsidRPr="007C70CB">
        <w:rPr>
          <w:rFonts w:ascii="PT Astra Serif" w:hAnsi="PT Astra Serif"/>
          <w:sz w:val="24"/>
        </w:rPr>
        <w:t xml:space="preserve">женщин – 73,7 года; </w:t>
      </w:r>
    </w:p>
    <w:p w:rsidR="00135472" w:rsidRPr="007C70CB" w:rsidRDefault="00135472" w:rsidP="00B151F5">
      <w:pPr>
        <w:spacing w:after="0" w:line="240" w:lineRule="auto"/>
        <w:jc w:val="both"/>
        <w:rPr>
          <w:rFonts w:ascii="PT Astra Serif" w:hAnsi="PT Astra Serif"/>
          <w:b/>
          <w:i/>
          <w:sz w:val="24"/>
        </w:rPr>
      </w:pPr>
      <w:r w:rsidRPr="007C70CB">
        <w:rPr>
          <w:rFonts w:ascii="PT Astra Serif" w:hAnsi="PT Astra Serif"/>
          <w:sz w:val="24"/>
        </w:rPr>
        <w:t xml:space="preserve">мужчин – 63,2 года. </w:t>
      </w:r>
    </w:p>
    <w:p w:rsidR="00135472" w:rsidRPr="007C70CB" w:rsidRDefault="00135472" w:rsidP="00135472">
      <w:pPr>
        <w:jc w:val="both"/>
        <w:rPr>
          <w:rFonts w:ascii="PT Astra Serif" w:hAnsi="PT Astra Serif"/>
          <w:b/>
          <w:i/>
          <w:sz w:val="24"/>
          <w:highlight w:val="yellow"/>
        </w:rPr>
      </w:pPr>
      <w:r w:rsidRPr="007C70CB">
        <w:rPr>
          <w:rFonts w:ascii="PT Astra Serif" w:hAnsi="PT Astra Serif"/>
          <w:sz w:val="24"/>
        </w:rPr>
        <w:t xml:space="preserve">Основными причинами смерти населения района остаются болезни системы кровообращения 47  чел., удельный вес которых составил 25,2 %, новообразования 34 чел. (18,2%), травмы и несчастные случаи 21 чел. (11,3%). </w:t>
      </w:r>
    </w:p>
    <w:p w:rsidR="00135472" w:rsidRPr="007C70CB" w:rsidRDefault="00135472" w:rsidP="00135472">
      <w:pPr>
        <w:jc w:val="both"/>
        <w:rPr>
          <w:rFonts w:ascii="PT Astra Serif" w:hAnsi="PT Astra Serif"/>
          <w:b/>
          <w:i/>
          <w:sz w:val="24"/>
        </w:rPr>
      </w:pPr>
      <w:r w:rsidRPr="007C70CB">
        <w:rPr>
          <w:rFonts w:ascii="PT Astra Serif" w:hAnsi="PT Astra Serif"/>
          <w:bCs/>
          <w:sz w:val="24"/>
        </w:rPr>
        <w:t>Показатель смертности трудоспособного населения за 12 месяцев 2022 году снизился и составляет  6,5 на 1000 трудоспособного населения(51 чел.).</w:t>
      </w:r>
      <w:r w:rsidRPr="007C70CB">
        <w:rPr>
          <w:rFonts w:ascii="PT Astra Serif" w:hAnsi="PT Astra Serif"/>
          <w:sz w:val="24"/>
        </w:rPr>
        <w:t xml:space="preserve"> За аналогичный период 2021 г. показатель составляет 8,0 (62 чел.).</w:t>
      </w:r>
    </w:p>
    <w:p w:rsidR="00135472" w:rsidRPr="007C70CB" w:rsidRDefault="00135472" w:rsidP="00135472">
      <w:pPr>
        <w:tabs>
          <w:tab w:val="left" w:pos="0"/>
        </w:tabs>
        <w:jc w:val="both"/>
        <w:rPr>
          <w:rFonts w:ascii="PT Astra Serif" w:hAnsi="PT Astra Serif"/>
          <w:b/>
          <w:bCs/>
          <w:i/>
          <w:sz w:val="24"/>
        </w:rPr>
      </w:pPr>
      <w:r w:rsidRPr="007C70CB">
        <w:rPr>
          <w:rFonts w:ascii="PT Astra Serif" w:hAnsi="PT Astra Serif"/>
          <w:bCs/>
          <w:sz w:val="24"/>
        </w:rPr>
        <w:t xml:space="preserve">За 12 месяцев 2022 года не зарегистрировано случаев младенческой смертности (2021 г.-  также не зарегистрировано случаев  младенческой смертности).  </w:t>
      </w:r>
    </w:p>
    <w:p w:rsidR="00135472" w:rsidRPr="007C70CB" w:rsidRDefault="00135472" w:rsidP="00135472">
      <w:pPr>
        <w:jc w:val="both"/>
        <w:rPr>
          <w:rFonts w:ascii="PT Astra Serif" w:hAnsi="PT Astra Serif"/>
          <w:b/>
          <w:i/>
          <w:sz w:val="24"/>
        </w:rPr>
      </w:pPr>
    </w:p>
    <w:p w:rsidR="00135472" w:rsidRPr="007C70CB" w:rsidRDefault="00135472" w:rsidP="00135472">
      <w:pPr>
        <w:jc w:val="both"/>
        <w:rPr>
          <w:rFonts w:ascii="PT Astra Serif" w:hAnsi="PT Astra Serif"/>
          <w:b/>
          <w:i/>
          <w:color w:val="000000" w:themeColor="text1"/>
          <w:sz w:val="24"/>
        </w:rPr>
      </w:pPr>
      <w:r w:rsidRPr="00B151F5">
        <w:rPr>
          <w:rFonts w:ascii="PT Astra Serif" w:hAnsi="PT Astra Serif"/>
          <w:b/>
          <w:sz w:val="24"/>
          <w:u w:val="single"/>
        </w:rPr>
        <w:t>Система образования</w:t>
      </w:r>
      <w:r w:rsidRPr="007C70CB">
        <w:rPr>
          <w:rFonts w:ascii="PT Astra Serif" w:hAnsi="PT Astra Serif"/>
          <w:sz w:val="24"/>
          <w:u w:val="single"/>
        </w:rPr>
        <w:t xml:space="preserve"> Александрово-Гайского муниципального района </w:t>
      </w:r>
      <w:r w:rsidRPr="007C70CB">
        <w:rPr>
          <w:rFonts w:ascii="PT Astra Serif" w:hAnsi="PT Astra Serif"/>
          <w:color w:val="000000" w:themeColor="text1"/>
          <w:sz w:val="24"/>
        </w:rPr>
        <w:t xml:space="preserve">состоит из 5 средних школ и 4 филиалов общеобразовательных </w:t>
      </w:r>
      <w:proofErr w:type="gramStart"/>
      <w:r w:rsidRPr="007C70CB">
        <w:rPr>
          <w:rFonts w:ascii="PT Astra Serif" w:hAnsi="PT Astra Serif"/>
          <w:color w:val="000000" w:themeColor="text1"/>
          <w:sz w:val="24"/>
        </w:rPr>
        <w:t>учреждений</w:t>
      </w:r>
      <w:proofErr w:type="gramEnd"/>
      <w:r w:rsidRPr="007C70CB">
        <w:rPr>
          <w:rFonts w:ascii="PT Astra Serif" w:hAnsi="PT Astra Serif"/>
          <w:color w:val="000000" w:themeColor="text1"/>
          <w:sz w:val="24"/>
        </w:rPr>
        <w:t xml:space="preserve"> в которых на конец года 1677 обучающихся (на конец 2021 года – 1722 обучающихся), 6 дошкольных образовательных учреждений, 6 структурных подразделений дошкольного образования, 2 учреждений дополнительного образования.</w:t>
      </w:r>
      <w:r w:rsidRPr="007C70CB">
        <w:rPr>
          <w:rFonts w:ascii="PT Astra Serif" w:hAnsi="PT Astra Serif"/>
          <w:color w:val="000000" w:themeColor="text1"/>
          <w:sz w:val="24"/>
        </w:rPr>
        <w:tab/>
      </w:r>
    </w:p>
    <w:p w:rsidR="00135472" w:rsidRPr="007C70CB" w:rsidRDefault="00135472" w:rsidP="00135472">
      <w:pPr>
        <w:shd w:val="clear" w:color="auto" w:fill="FFFFFF"/>
        <w:spacing w:before="120" w:after="120"/>
        <w:jc w:val="both"/>
        <w:rPr>
          <w:rFonts w:ascii="PT Astra Serif" w:hAnsi="PT Astra Serif"/>
          <w:b/>
          <w:i/>
          <w:color w:val="000000" w:themeColor="text1"/>
          <w:sz w:val="24"/>
        </w:rPr>
      </w:pPr>
      <w:r w:rsidRPr="007C70CB">
        <w:rPr>
          <w:rFonts w:ascii="PT Astra Serif" w:hAnsi="PT Astra Serif"/>
          <w:color w:val="000000" w:themeColor="text1"/>
          <w:sz w:val="24"/>
        </w:rPr>
        <w:lastRenderedPageBreak/>
        <w:tab/>
        <w:t xml:space="preserve">Для удовлетворения потребности населения в услугах дошкольного образования на территории района функционируют 5 дошкольных образовательных организации, 2 структурных подразделений и 2 филиала на базе общеобразовательных школ, 1 при ДОУ,  реализующих общеобразовательные программы дошкольного образования, которые посещает 531 ребенок (в 2021 году-544 ребенка). Для подготовки детей к школе на базе МБДОУ детский сад «Пчелка»» и Центра детского творчества функционируют группы кратковременного пребывания и группы </w:t>
      </w:r>
      <w:proofErr w:type="spellStart"/>
      <w:r w:rsidRPr="007C70CB">
        <w:rPr>
          <w:rFonts w:ascii="PT Astra Serif" w:hAnsi="PT Astra Serif"/>
          <w:color w:val="000000" w:themeColor="text1"/>
          <w:sz w:val="24"/>
        </w:rPr>
        <w:t>предшкольного</w:t>
      </w:r>
      <w:proofErr w:type="spellEnd"/>
      <w:r w:rsidRPr="007C70CB">
        <w:rPr>
          <w:rFonts w:ascii="PT Astra Serif" w:hAnsi="PT Astra Serif"/>
          <w:color w:val="000000" w:themeColor="text1"/>
          <w:sz w:val="24"/>
        </w:rPr>
        <w:t xml:space="preserve"> образования, всего 82 ребенка Дополнительно организована работа консультативных пунктов.</w:t>
      </w:r>
    </w:p>
    <w:p w:rsidR="00135472" w:rsidRPr="007C70CB" w:rsidRDefault="00135472" w:rsidP="00135472">
      <w:pPr>
        <w:shd w:val="clear" w:color="auto" w:fill="FFFFFF"/>
        <w:spacing w:before="120" w:after="120"/>
        <w:jc w:val="both"/>
        <w:rPr>
          <w:rFonts w:ascii="PT Astra Serif" w:hAnsi="PT Astra Serif"/>
          <w:b/>
          <w:i/>
          <w:color w:val="000000" w:themeColor="text1"/>
          <w:sz w:val="24"/>
        </w:rPr>
      </w:pPr>
      <w:r w:rsidRPr="007C70CB">
        <w:rPr>
          <w:rFonts w:ascii="PT Astra Serif" w:hAnsi="PT Astra Serif"/>
          <w:color w:val="000000" w:themeColor="text1"/>
          <w:sz w:val="24"/>
        </w:rPr>
        <w:t>В 2022 году достигнут показатель 100%-ной доступности дошкольного образования для детей от 3-х до 7 лет. Общий охват детей дошкольного возраста всеми формами дошкольного образования в районе составляет 59% (в среднем по области этот показатель равен 46%).</w:t>
      </w:r>
    </w:p>
    <w:p w:rsidR="00135472" w:rsidRPr="007C70CB" w:rsidRDefault="00135472" w:rsidP="00135472">
      <w:pPr>
        <w:shd w:val="clear" w:color="auto" w:fill="FFFFFF"/>
        <w:spacing w:before="120" w:after="120"/>
        <w:jc w:val="both"/>
        <w:rPr>
          <w:rFonts w:ascii="PT Astra Serif" w:hAnsi="PT Astra Serif"/>
          <w:b/>
          <w:i/>
          <w:color w:val="000000" w:themeColor="text1"/>
          <w:sz w:val="24"/>
        </w:rPr>
      </w:pPr>
      <w:r w:rsidRPr="007C70CB">
        <w:rPr>
          <w:rFonts w:ascii="PT Astra Serif" w:hAnsi="PT Astra Serif"/>
          <w:color w:val="000000" w:themeColor="text1"/>
          <w:sz w:val="24"/>
        </w:rPr>
        <w:t xml:space="preserve">На начало нового учебного года контингент </w:t>
      </w:r>
      <w:proofErr w:type="gramStart"/>
      <w:r w:rsidRPr="007C70CB">
        <w:rPr>
          <w:rFonts w:ascii="PT Astra Serif" w:hAnsi="PT Astra Serif"/>
          <w:color w:val="000000" w:themeColor="text1"/>
          <w:sz w:val="24"/>
        </w:rPr>
        <w:t>обучающихся</w:t>
      </w:r>
      <w:proofErr w:type="gramEnd"/>
      <w:r w:rsidRPr="007C70CB">
        <w:rPr>
          <w:rFonts w:ascii="PT Astra Serif" w:hAnsi="PT Astra Serif"/>
          <w:color w:val="000000" w:themeColor="text1"/>
          <w:sz w:val="24"/>
        </w:rPr>
        <w:t xml:space="preserve"> составил 1684 человека, что на 2,2 % меньше, чем в аналогичном периоде 2021 года.</w:t>
      </w:r>
    </w:p>
    <w:p w:rsidR="00135472" w:rsidRPr="007C70CB" w:rsidRDefault="00135472" w:rsidP="00B151F5">
      <w:pPr>
        <w:spacing w:after="0" w:line="240" w:lineRule="auto"/>
        <w:jc w:val="both"/>
        <w:rPr>
          <w:rFonts w:ascii="PT Astra Serif" w:hAnsi="PT Astra Serif"/>
          <w:b/>
          <w:i/>
          <w:color w:val="000000" w:themeColor="text1"/>
          <w:sz w:val="24"/>
        </w:rPr>
      </w:pPr>
      <w:r w:rsidRPr="007C70CB">
        <w:rPr>
          <w:rFonts w:ascii="PT Astra Serif" w:hAnsi="PT Astra Serif"/>
          <w:color w:val="000000" w:themeColor="text1"/>
          <w:sz w:val="24"/>
        </w:rPr>
        <w:t xml:space="preserve">По дополнительным образовательным программам обучаются 1935 чел. (учреждения дополнительного образования – 933 чел., образовательные учреждения - 1002 чел.). Охват детей в возрасте от 5 до 18 лет персонифицированным дополнительным образованием </w:t>
      </w:r>
      <w:proofErr w:type="gramStart"/>
      <w:r w:rsidRPr="007C70CB">
        <w:rPr>
          <w:rFonts w:ascii="PT Astra Serif" w:hAnsi="PT Astra Serif"/>
          <w:color w:val="000000" w:themeColor="text1"/>
          <w:sz w:val="24"/>
        </w:rPr>
        <w:t>на конец</w:t>
      </w:r>
      <w:proofErr w:type="gramEnd"/>
      <w:r w:rsidRPr="007C70CB">
        <w:rPr>
          <w:rFonts w:ascii="PT Astra Serif" w:hAnsi="PT Astra Serif"/>
          <w:color w:val="000000" w:themeColor="text1"/>
          <w:sz w:val="24"/>
        </w:rPr>
        <w:t xml:space="preserve"> 2022 г. составил – 84,4% (в 2021 году -77%).</w:t>
      </w:r>
    </w:p>
    <w:p w:rsidR="00135472" w:rsidRPr="007C70CB" w:rsidRDefault="00135472" w:rsidP="00B151F5">
      <w:pPr>
        <w:spacing w:after="0" w:line="240" w:lineRule="auto"/>
        <w:ind w:firstLine="708"/>
        <w:jc w:val="both"/>
        <w:rPr>
          <w:rFonts w:ascii="PT Astra Serif" w:hAnsi="PT Astra Serif"/>
          <w:b/>
          <w:i/>
          <w:color w:val="000000" w:themeColor="text1"/>
          <w:sz w:val="24"/>
        </w:rPr>
      </w:pPr>
      <w:r w:rsidRPr="007C70CB">
        <w:rPr>
          <w:rFonts w:ascii="PT Astra Serif" w:hAnsi="PT Astra Serif"/>
          <w:color w:val="000000" w:themeColor="text1"/>
          <w:sz w:val="24"/>
        </w:rPr>
        <w:t>В районе работают 550 чел., педагогов – 306, учителей – 156, в том числе педагоги в возрасте до 35 лет – 28 чел. (9,2%). Педагогов в возрасте 60 лет и старше – 36 чел. (11.8%).</w:t>
      </w:r>
    </w:p>
    <w:p w:rsidR="00135472" w:rsidRPr="007C70CB" w:rsidRDefault="00135472" w:rsidP="00B151F5">
      <w:pPr>
        <w:spacing w:after="0" w:line="240" w:lineRule="auto"/>
        <w:ind w:firstLine="709"/>
        <w:jc w:val="both"/>
        <w:rPr>
          <w:rFonts w:ascii="PT Astra Serif" w:eastAsia="Calibri" w:hAnsi="PT Astra Serif"/>
          <w:b/>
          <w:i/>
          <w:color w:val="000000" w:themeColor="text1"/>
          <w:sz w:val="24"/>
        </w:rPr>
      </w:pPr>
      <w:r w:rsidRPr="007C70CB">
        <w:rPr>
          <w:rFonts w:ascii="PT Astra Serif" w:eastAsia="Calibri" w:hAnsi="PT Astra Serif"/>
          <w:color w:val="000000" w:themeColor="text1"/>
          <w:sz w:val="24"/>
        </w:rPr>
        <w:t xml:space="preserve">Обеспеченность учителями составляет  92%. </w:t>
      </w:r>
    </w:p>
    <w:p w:rsidR="00135472" w:rsidRPr="007C70CB" w:rsidRDefault="00135472" w:rsidP="00B151F5">
      <w:pPr>
        <w:spacing w:after="0" w:line="240" w:lineRule="auto"/>
        <w:ind w:firstLine="709"/>
        <w:jc w:val="both"/>
        <w:rPr>
          <w:rFonts w:ascii="PT Astra Serif" w:eastAsia="Calibri" w:hAnsi="PT Astra Serif"/>
          <w:b/>
          <w:i/>
          <w:color w:val="000000" w:themeColor="text1"/>
          <w:sz w:val="24"/>
        </w:rPr>
      </w:pPr>
      <w:r w:rsidRPr="007C70CB">
        <w:rPr>
          <w:rFonts w:ascii="PT Astra Serif" w:eastAsia="Calibri" w:hAnsi="PT Astra Serif"/>
          <w:color w:val="000000" w:themeColor="text1"/>
          <w:sz w:val="24"/>
        </w:rPr>
        <w:t xml:space="preserve">По договорам целевого приема в СГУ им. Н.Г. Чернышевского обучаются 10 педагогов. В 2021 году на целевое </w:t>
      </w:r>
      <w:proofErr w:type="gramStart"/>
      <w:r w:rsidRPr="007C70CB">
        <w:rPr>
          <w:rFonts w:ascii="PT Astra Serif" w:eastAsia="Calibri" w:hAnsi="PT Astra Serif"/>
          <w:color w:val="000000" w:themeColor="text1"/>
          <w:sz w:val="24"/>
        </w:rPr>
        <w:t>обучение по</w:t>
      </w:r>
      <w:proofErr w:type="gramEnd"/>
      <w:r w:rsidRPr="007C70CB">
        <w:rPr>
          <w:rFonts w:ascii="PT Astra Serif" w:eastAsia="Calibri" w:hAnsi="PT Astra Serif"/>
          <w:color w:val="000000" w:themeColor="text1"/>
          <w:sz w:val="24"/>
        </w:rPr>
        <w:t xml:space="preserve"> педагогическим специальностям направлено 0  выпускников.</w:t>
      </w:r>
    </w:p>
    <w:p w:rsidR="00135472" w:rsidRPr="007C70CB" w:rsidRDefault="00135472" w:rsidP="00B151F5">
      <w:pPr>
        <w:spacing w:after="0" w:line="240" w:lineRule="auto"/>
        <w:ind w:firstLine="709"/>
        <w:jc w:val="both"/>
        <w:rPr>
          <w:rFonts w:ascii="PT Astra Serif" w:eastAsia="Calibri" w:hAnsi="PT Astra Serif"/>
          <w:b/>
          <w:i/>
          <w:color w:val="000000" w:themeColor="text1"/>
          <w:sz w:val="24"/>
        </w:rPr>
      </w:pPr>
      <w:r w:rsidRPr="007C70CB">
        <w:rPr>
          <w:rFonts w:ascii="PT Astra Serif" w:eastAsia="Calibri" w:hAnsi="PT Astra Serif"/>
          <w:color w:val="000000" w:themeColor="text1"/>
          <w:sz w:val="24"/>
        </w:rPr>
        <w:t>Средняя заработная плата с учетом выплат за классное руководство составила:</w:t>
      </w:r>
    </w:p>
    <w:p w:rsidR="00135472" w:rsidRPr="007E19C8" w:rsidRDefault="00135472" w:rsidP="007E19C8">
      <w:pPr>
        <w:ind w:firstLine="709"/>
        <w:jc w:val="both"/>
        <w:rPr>
          <w:rFonts w:ascii="PT Astra Serif" w:eastAsia="Calibri" w:hAnsi="PT Astra Serif"/>
          <w:b/>
          <w:i/>
          <w:color w:val="000000" w:themeColor="text1"/>
          <w:sz w:val="24"/>
        </w:rPr>
      </w:pPr>
      <w:proofErr w:type="gramStart"/>
      <w:r w:rsidRPr="007C70CB">
        <w:rPr>
          <w:rFonts w:ascii="PT Astra Serif" w:eastAsia="Calibri" w:hAnsi="PT Astra Serif"/>
          <w:color w:val="000000" w:themeColor="text1"/>
          <w:sz w:val="24"/>
        </w:rPr>
        <w:t>педагогические работники школ  – 46249,90 руб. (2021 г. – 38 805,40 руб.) – 142</w:t>
      </w:r>
      <w:r w:rsidRPr="007C70CB">
        <w:rPr>
          <w:rFonts w:ascii="PT Astra Serif" w:hAnsi="PT Astra Serif"/>
          <w:color w:val="000000" w:themeColor="text1"/>
          <w:sz w:val="24"/>
        </w:rPr>
        <w:t>% к целевому показателю (32 522 рублей</w:t>
      </w:r>
      <w:r w:rsidRPr="007C70CB">
        <w:rPr>
          <w:rFonts w:ascii="PT Astra Serif" w:eastAsia="Calibri" w:hAnsi="PT Astra Serif"/>
          <w:color w:val="000000" w:themeColor="text1"/>
          <w:sz w:val="24"/>
        </w:rPr>
        <w:t>), в том числе учителя  – 47335,40 руб. (2021 г. – 39 291,40 руб.),</w:t>
      </w:r>
      <w:r w:rsidR="007E19C8">
        <w:rPr>
          <w:rFonts w:ascii="PT Astra Serif" w:eastAsia="Calibri" w:hAnsi="PT Astra Serif"/>
          <w:b/>
          <w:i/>
          <w:color w:val="000000" w:themeColor="text1"/>
          <w:sz w:val="24"/>
        </w:rPr>
        <w:t xml:space="preserve"> </w:t>
      </w:r>
      <w:r w:rsidRPr="007C70CB">
        <w:rPr>
          <w:rFonts w:ascii="PT Astra Serif" w:hAnsi="PT Astra Serif"/>
          <w:color w:val="000000" w:themeColor="text1"/>
          <w:sz w:val="24"/>
        </w:rPr>
        <w:t>педагоги, реализующие программы дошкольного образования, – 31606,29 руб. (2021г. – 28776,95 руб.), 105% к целевому показателю – 29 855,0 рублей;</w:t>
      </w:r>
      <w:proofErr w:type="gramEnd"/>
    </w:p>
    <w:p w:rsidR="00135472" w:rsidRPr="007C70CB" w:rsidRDefault="00135472" w:rsidP="00135472">
      <w:pPr>
        <w:ind w:firstLine="709"/>
        <w:jc w:val="both"/>
        <w:rPr>
          <w:rFonts w:ascii="PT Astra Serif" w:hAnsi="PT Astra Serif"/>
          <w:b/>
          <w:i/>
          <w:color w:val="000000" w:themeColor="text1"/>
          <w:sz w:val="24"/>
        </w:rPr>
      </w:pPr>
      <w:r w:rsidRPr="007C70CB">
        <w:rPr>
          <w:rFonts w:ascii="PT Astra Serif" w:hAnsi="PT Astra Serif"/>
          <w:color w:val="000000" w:themeColor="text1"/>
          <w:sz w:val="24"/>
        </w:rPr>
        <w:t xml:space="preserve">педагоги дополнительного образования – 39776,90 руб. (2021 г. – 35 675,84 руб.), 120% к целевому показателю (33100 </w:t>
      </w:r>
      <w:proofErr w:type="spellStart"/>
      <w:r w:rsidRPr="007C70CB">
        <w:rPr>
          <w:rFonts w:ascii="PT Astra Serif" w:hAnsi="PT Astra Serif"/>
          <w:color w:val="000000" w:themeColor="text1"/>
          <w:sz w:val="24"/>
        </w:rPr>
        <w:t>руб</w:t>
      </w:r>
      <w:proofErr w:type="spellEnd"/>
      <w:r w:rsidRPr="007C70CB">
        <w:rPr>
          <w:rFonts w:ascii="PT Astra Serif" w:hAnsi="PT Astra Serif"/>
          <w:color w:val="000000" w:themeColor="text1"/>
          <w:sz w:val="24"/>
        </w:rPr>
        <w:t>).</w:t>
      </w:r>
    </w:p>
    <w:p w:rsidR="00135472" w:rsidRPr="007C70CB" w:rsidRDefault="00135472" w:rsidP="00135472">
      <w:pPr>
        <w:pStyle w:val="aa"/>
        <w:ind w:firstLine="709"/>
        <w:jc w:val="both"/>
        <w:rPr>
          <w:rFonts w:ascii="PT Astra Serif" w:hAnsi="PT Astra Serif"/>
          <w:color w:val="000000" w:themeColor="text1"/>
          <w:sz w:val="24"/>
          <w:szCs w:val="24"/>
        </w:rPr>
      </w:pPr>
      <w:r w:rsidRPr="007C70CB">
        <w:rPr>
          <w:rFonts w:ascii="PT Astra Serif" w:hAnsi="PT Astra Serif"/>
          <w:color w:val="000000" w:themeColor="text1"/>
          <w:sz w:val="24"/>
          <w:szCs w:val="24"/>
        </w:rPr>
        <w:t>Охват горячим питанием по итогам учебного года составил 97 % обучающихся, в том числе 100% 1-4 классов (651 чел.).</w:t>
      </w:r>
    </w:p>
    <w:p w:rsidR="00135472" w:rsidRPr="007C70CB" w:rsidRDefault="00135472" w:rsidP="00135472">
      <w:pPr>
        <w:ind w:firstLine="567"/>
        <w:jc w:val="both"/>
        <w:rPr>
          <w:rFonts w:ascii="PT Astra Serif" w:hAnsi="PT Astra Serif"/>
          <w:b/>
          <w:i/>
          <w:color w:val="000000" w:themeColor="text1"/>
          <w:sz w:val="24"/>
        </w:rPr>
      </w:pPr>
      <w:r w:rsidRPr="007C70CB">
        <w:rPr>
          <w:rFonts w:ascii="PT Astra Serif" w:hAnsi="PT Astra Serif"/>
          <w:color w:val="000000" w:themeColor="text1"/>
          <w:sz w:val="24"/>
        </w:rPr>
        <w:t xml:space="preserve">В рамках национального проекта «Образование» </w:t>
      </w:r>
      <w:r w:rsidRPr="007C70CB">
        <w:rPr>
          <w:rFonts w:ascii="PT Astra Serif" w:hAnsi="PT Astra Serif"/>
          <w:color w:val="000000" w:themeColor="text1"/>
          <w:sz w:val="24"/>
          <w:u w:val="single"/>
        </w:rPr>
        <w:t xml:space="preserve">федерального проекта «Современная школа» </w:t>
      </w:r>
      <w:r w:rsidRPr="007C70CB">
        <w:rPr>
          <w:rFonts w:ascii="PT Astra Serif" w:eastAsia="Calibri" w:hAnsi="PT Astra Serif"/>
          <w:color w:val="000000" w:themeColor="text1"/>
          <w:sz w:val="24"/>
        </w:rPr>
        <w:t xml:space="preserve">на базе МБОУ СОШ п. </w:t>
      </w:r>
      <w:proofErr w:type="spellStart"/>
      <w:r w:rsidRPr="007C70CB">
        <w:rPr>
          <w:rFonts w:ascii="PT Astra Serif" w:eastAsia="Calibri" w:hAnsi="PT Astra Serif"/>
          <w:color w:val="000000" w:themeColor="text1"/>
          <w:sz w:val="24"/>
        </w:rPr>
        <w:t>Приузенский</w:t>
      </w:r>
      <w:proofErr w:type="spellEnd"/>
      <w:r w:rsidRPr="007C70CB">
        <w:rPr>
          <w:rFonts w:ascii="PT Astra Serif" w:eastAsia="Calibri" w:hAnsi="PT Astra Serif"/>
          <w:color w:val="000000" w:themeColor="text1"/>
          <w:sz w:val="24"/>
        </w:rPr>
        <w:t xml:space="preserve"> и МБОУ СОШ с. Луков Кордон </w:t>
      </w:r>
      <w:r w:rsidRPr="007C70CB">
        <w:rPr>
          <w:rFonts w:ascii="PT Astra Serif" w:hAnsi="PT Astra Serif"/>
          <w:color w:val="000000" w:themeColor="text1"/>
          <w:sz w:val="24"/>
        </w:rPr>
        <w:t xml:space="preserve">созданы </w:t>
      </w:r>
      <w:r w:rsidRPr="007C70CB">
        <w:rPr>
          <w:rFonts w:ascii="PT Astra Serif" w:eastAsia="Calibri" w:hAnsi="PT Astra Serif"/>
          <w:color w:val="000000" w:themeColor="text1"/>
          <w:sz w:val="24"/>
        </w:rPr>
        <w:t xml:space="preserve">Центры </w:t>
      </w:r>
      <w:proofErr w:type="gramStart"/>
      <w:r w:rsidRPr="007C70CB">
        <w:rPr>
          <w:rFonts w:ascii="PT Astra Serif" w:hAnsi="PT Astra Serif"/>
          <w:color w:val="000000" w:themeColor="text1"/>
          <w:sz w:val="24"/>
        </w:rPr>
        <w:t>естественно-научной</w:t>
      </w:r>
      <w:proofErr w:type="gramEnd"/>
      <w:r w:rsidRPr="007C70CB">
        <w:rPr>
          <w:rFonts w:ascii="PT Astra Serif" w:hAnsi="PT Astra Serif"/>
          <w:color w:val="000000" w:themeColor="text1"/>
          <w:sz w:val="24"/>
        </w:rPr>
        <w:t xml:space="preserve"> и технологической направленностей </w:t>
      </w:r>
      <w:r w:rsidRPr="007C70CB">
        <w:rPr>
          <w:rFonts w:ascii="PT Astra Serif" w:eastAsia="Calibri" w:hAnsi="PT Astra Serif"/>
          <w:color w:val="000000" w:themeColor="text1"/>
          <w:sz w:val="24"/>
        </w:rPr>
        <w:t xml:space="preserve">«Точка роста» с оснащением оборудования для практической отработки учебного материала по предметам «Физика», «Химия», «Биология». </w:t>
      </w:r>
      <w:r w:rsidRPr="007C70CB">
        <w:rPr>
          <w:rFonts w:ascii="PT Astra Serif" w:hAnsi="PT Astra Serif"/>
          <w:color w:val="000000" w:themeColor="text1"/>
          <w:sz w:val="24"/>
        </w:rPr>
        <w:t>Федеральный проект «Цифровая образовательная среда». В МБОУ СОШ №1, МБОУ СОШ с</w:t>
      </w:r>
      <w:proofErr w:type="gramStart"/>
      <w:r w:rsidRPr="007C70CB">
        <w:rPr>
          <w:rFonts w:ascii="PT Astra Serif" w:hAnsi="PT Astra Serif"/>
          <w:color w:val="000000" w:themeColor="text1"/>
          <w:sz w:val="24"/>
        </w:rPr>
        <w:t>.Н</w:t>
      </w:r>
      <w:proofErr w:type="gramEnd"/>
      <w:r w:rsidRPr="007C70CB">
        <w:rPr>
          <w:rFonts w:ascii="PT Astra Serif" w:hAnsi="PT Astra Serif"/>
          <w:color w:val="000000" w:themeColor="text1"/>
          <w:sz w:val="24"/>
        </w:rPr>
        <w:t xml:space="preserve">овоалександровка и МБОУ СОШ с. </w:t>
      </w:r>
      <w:proofErr w:type="spellStart"/>
      <w:r w:rsidRPr="007C70CB">
        <w:rPr>
          <w:rFonts w:ascii="PT Astra Serif" w:hAnsi="PT Astra Serif"/>
          <w:color w:val="000000" w:themeColor="text1"/>
          <w:sz w:val="24"/>
        </w:rPr>
        <w:t>Камышки</w:t>
      </w:r>
      <w:proofErr w:type="spellEnd"/>
      <w:r w:rsidRPr="007C70CB">
        <w:rPr>
          <w:rFonts w:ascii="PT Astra Serif" w:hAnsi="PT Astra Serif"/>
          <w:color w:val="000000" w:themeColor="text1"/>
          <w:sz w:val="24"/>
        </w:rPr>
        <w:t xml:space="preserve"> реализовывался Федеральный проект «Цифровая образовательная среда», направленный на создание и внедрение в образовательных организациях цифровой образовательной среды, а также обеспечение реализации цифровой трансформации системы образования. </w:t>
      </w:r>
    </w:p>
    <w:p w:rsidR="00135472" w:rsidRPr="007C70CB" w:rsidRDefault="00135472" w:rsidP="00B151F5">
      <w:pPr>
        <w:spacing w:after="0" w:line="240" w:lineRule="auto"/>
        <w:ind w:firstLine="709"/>
        <w:jc w:val="both"/>
        <w:rPr>
          <w:rFonts w:ascii="PT Astra Serif" w:hAnsi="PT Astra Serif"/>
          <w:b/>
          <w:i/>
          <w:sz w:val="24"/>
        </w:rPr>
      </w:pPr>
      <w:r w:rsidRPr="007C70CB">
        <w:rPr>
          <w:rFonts w:ascii="PT Astra Serif" w:hAnsi="PT Astra Serif"/>
          <w:sz w:val="24"/>
        </w:rPr>
        <w:lastRenderedPageBreak/>
        <w:t xml:space="preserve">На 1 января 2023 года контингент </w:t>
      </w:r>
      <w:proofErr w:type="gramStart"/>
      <w:r w:rsidRPr="007C70CB">
        <w:rPr>
          <w:rFonts w:ascii="PT Astra Serif" w:hAnsi="PT Astra Serif"/>
          <w:sz w:val="24"/>
        </w:rPr>
        <w:t>обучающихся</w:t>
      </w:r>
      <w:proofErr w:type="gramEnd"/>
      <w:r w:rsidRPr="007C70CB">
        <w:rPr>
          <w:rFonts w:ascii="PT Astra Serif" w:hAnsi="PT Astra Serif"/>
          <w:sz w:val="24"/>
        </w:rPr>
        <w:t xml:space="preserve"> ГБПОУ СО «Александрово-Гайский политехнический лицей» составляет – 234 студента, по 3 рабочим профессиям:</w:t>
      </w:r>
    </w:p>
    <w:p w:rsidR="00135472" w:rsidRPr="007C70CB" w:rsidRDefault="00135472" w:rsidP="00B151F5">
      <w:pPr>
        <w:spacing w:after="0" w:line="240" w:lineRule="auto"/>
        <w:ind w:firstLine="709"/>
        <w:jc w:val="both"/>
        <w:rPr>
          <w:rFonts w:ascii="PT Astra Serif" w:hAnsi="PT Astra Serif"/>
          <w:b/>
          <w:i/>
          <w:sz w:val="24"/>
        </w:rPr>
      </w:pPr>
      <w:r w:rsidRPr="007C70CB">
        <w:rPr>
          <w:rFonts w:ascii="PT Astra Serif" w:hAnsi="PT Astra Serif"/>
          <w:sz w:val="24"/>
        </w:rPr>
        <w:t>- повар, кондитер (3 года 10 месяцев) – 89 человек;</w:t>
      </w:r>
    </w:p>
    <w:p w:rsidR="00135472" w:rsidRPr="007C70CB" w:rsidRDefault="00135472" w:rsidP="00B151F5">
      <w:pPr>
        <w:spacing w:after="0" w:line="240" w:lineRule="auto"/>
        <w:ind w:firstLine="709"/>
        <w:jc w:val="both"/>
        <w:rPr>
          <w:rFonts w:ascii="PT Astra Serif" w:hAnsi="PT Astra Serif"/>
          <w:b/>
          <w:i/>
          <w:sz w:val="24"/>
        </w:rPr>
      </w:pPr>
      <w:r w:rsidRPr="007C70CB">
        <w:rPr>
          <w:rFonts w:ascii="PT Astra Serif" w:hAnsi="PT Astra Serif"/>
          <w:sz w:val="24"/>
        </w:rPr>
        <w:t>- сварщик (ручной и частично механизированной сварки) (2 года 10 месяцев) – 75 человек;</w:t>
      </w:r>
    </w:p>
    <w:p w:rsidR="00135472" w:rsidRPr="007C70CB" w:rsidRDefault="00135472" w:rsidP="00B151F5">
      <w:pPr>
        <w:spacing w:after="0" w:line="240" w:lineRule="auto"/>
        <w:ind w:firstLine="709"/>
        <w:jc w:val="both"/>
        <w:rPr>
          <w:rFonts w:ascii="PT Astra Serif" w:hAnsi="PT Astra Serif"/>
          <w:b/>
          <w:i/>
          <w:sz w:val="24"/>
        </w:rPr>
      </w:pPr>
      <w:r w:rsidRPr="007C70CB">
        <w:rPr>
          <w:rFonts w:ascii="PT Astra Serif" w:hAnsi="PT Astra Serif"/>
          <w:sz w:val="24"/>
        </w:rPr>
        <w:t>- электромонтер по ремонту и обслуживанию электрооборудования (2 года 10 месяцев) – 70 человек.</w:t>
      </w:r>
    </w:p>
    <w:p w:rsidR="00135472" w:rsidRPr="007C70CB" w:rsidRDefault="00135472" w:rsidP="00B151F5">
      <w:pPr>
        <w:spacing w:after="0" w:line="240" w:lineRule="auto"/>
        <w:ind w:firstLine="709"/>
        <w:jc w:val="both"/>
        <w:rPr>
          <w:rFonts w:ascii="PT Astra Serif" w:hAnsi="PT Astra Serif"/>
          <w:b/>
          <w:i/>
          <w:sz w:val="24"/>
        </w:rPr>
      </w:pPr>
      <w:r w:rsidRPr="007C70CB">
        <w:rPr>
          <w:rFonts w:ascii="PT Astra Serif" w:hAnsi="PT Astra Serif"/>
          <w:sz w:val="24"/>
        </w:rPr>
        <w:t>На 1 сентября 2022 года целевые цифры приема составляли 75 человек, выполнены на 100 %.</w:t>
      </w:r>
    </w:p>
    <w:p w:rsidR="00135472" w:rsidRPr="007C70CB" w:rsidRDefault="00135472" w:rsidP="00135472">
      <w:pPr>
        <w:ind w:firstLine="709"/>
        <w:jc w:val="both"/>
        <w:rPr>
          <w:rFonts w:ascii="PT Astra Serif" w:hAnsi="PT Astra Serif"/>
          <w:b/>
          <w:i/>
          <w:sz w:val="24"/>
        </w:rPr>
      </w:pPr>
      <w:proofErr w:type="gramStart"/>
      <w:r w:rsidRPr="007C70CB">
        <w:rPr>
          <w:rFonts w:ascii="PT Astra Serif" w:hAnsi="PT Astra Serif"/>
          <w:sz w:val="24"/>
        </w:rPr>
        <w:t>Образовательное учреждение укомплектовано педагогическими кадрами на 100 %. В образовательной организации района работают 23 педагогических работника, из них высшую квалификационную категорию имеют 52 %.</w:t>
      </w:r>
      <w:proofErr w:type="gramEnd"/>
    </w:p>
    <w:p w:rsidR="00135472" w:rsidRPr="007C70CB" w:rsidRDefault="00135472" w:rsidP="00135472">
      <w:pPr>
        <w:rPr>
          <w:rFonts w:ascii="PT Astra Serif" w:hAnsi="PT Astra Serif"/>
          <w:b/>
          <w:i/>
          <w:sz w:val="24"/>
        </w:rPr>
      </w:pPr>
      <w:r w:rsidRPr="007C70CB">
        <w:rPr>
          <w:rFonts w:ascii="PT Astra Serif" w:hAnsi="PT Astra Serif"/>
          <w:sz w:val="24"/>
        </w:rPr>
        <w:t xml:space="preserve">В организациях </w:t>
      </w:r>
      <w:r w:rsidRPr="00B151F5">
        <w:rPr>
          <w:rFonts w:ascii="PT Astra Serif" w:hAnsi="PT Astra Serif"/>
          <w:b/>
          <w:sz w:val="24"/>
        </w:rPr>
        <w:t>культуры</w:t>
      </w:r>
      <w:r w:rsidRPr="007C70CB">
        <w:rPr>
          <w:rFonts w:ascii="PT Astra Serif" w:hAnsi="PT Astra Serif"/>
          <w:sz w:val="24"/>
        </w:rPr>
        <w:t xml:space="preserve"> района функционируют централизованная библиотечная система, (включающая 9 библиотек-филиалов), сеть  клубных учреждений насчитывает 12 учреждений, Дом кино маяк, Музей        краеведения.</w:t>
      </w:r>
    </w:p>
    <w:p w:rsidR="00135472" w:rsidRPr="00B151F5" w:rsidRDefault="00135472" w:rsidP="00135472">
      <w:pPr>
        <w:jc w:val="both"/>
        <w:rPr>
          <w:rFonts w:ascii="PT Astra Serif" w:hAnsi="PT Astra Serif"/>
          <w:b/>
          <w:i/>
          <w:sz w:val="24"/>
        </w:rPr>
      </w:pPr>
      <w:r w:rsidRPr="007C70CB">
        <w:rPr>
          <w:rFonts w:ascii="PT Astra Serif" w:hAnsi="PT Astra Serif"/>
          <w:sz w:val="24"/>
        </w:rPr>
        <w:t xml:space="preserve">В рамках реализации мероприятий федерального проекта «Культура малой Родины», проведен ремонт СДК с. Новоалександровка – филиал МБУК «ЦКС» Александрово-Гайского МР Саратовской области на сумму  2069,0 </w:t>
      </w:r>
      <w:proofErr w:type="spellStart"/>
      <w:r w:rsidRPr="007C70CB">
        <w:rPr>
          <w:rFonts w:ascii="PT Astra Serif" w:hAnsi="PT Astra Serif"/>
          <w:sz w:val="24"/>
        </w:rPr>
        <w:t>тыс</w:t>
      </w:r>
      <w:proofErr w:type="gramStart"/>
      <w:r w:rsidRPr="007C70CB">
        <w:rPr>
          <w:rFonts w:ascii="PT Astra Serif" w:hAnsi="PT Astra Serif"/>
          <w:sz w:val="24"/>
        </w:rPr>
        <w:t>.р</w:t>
      </w:r>
      <w:proofErr w:type="gramEnd"/>
      <w:r w:rsidRPr="007C70CB">
        <w:rPr>
          <w:rFonts w:ascii="PT Astra Serif" w:hAnsi="PT Astra Serif"/>
          <w:sz w:val="24"/>
        </w:rPr>
        <w:t>уб</w:t>
      </w:r>
      <w:proofErr w:type="spellEnd"/>
      <w:r w:rsidRPr="007C70CB">
        <w:rPr>
          <w:rFonts w:ascii="PT Astra Serif" w:hAnsi="PT Astra Serif"/>
          <w:sz w:val="24"/>
        </w:rPr>
        <w:t xml:space="preserve"> .  В рамках этого же проекта в СДК  приобретены кресла и </w:t>
      </w:r>
      <w:proofErr w:type="spellStart"/>
      <w:r w:rsidRPr="007C70CB">
        <w:rPr>
          <w:rFonts w:ascii="PT Astra Serif" w:hAnsi="PT Astra Serif"/>
          <w:sz w:val="24"/>
        </w:rPr>
        <w:t>звуко</w:t>
      </w:r>
      <w:proofErr w:type="spellEnd"/>
      <w:r w:rsidRPr="007C70CB">
        <w:rPr>
          <w:rFonts w:ascii="PT Astra Serif" w:hAnsi="PT Astra Serif"/>
          <w:sz w:val="24"/>
        </w:rPr>
        <w:t>-усилительная  аппаратура  на сумму 367923 руб.</w:t>
      </w:r>
    </w:p>
    <w:p w:rsidR="00135472" w:rsidRPr="007C70CB" w:rsidRDefault="00135472" w:rsidP="00135472">
      <w:pPr>
        <w:jc w:val="both"/>
        <w:rPr>
          <w:rFonts w:ascii="PT Astra Serif" w:hAnsi="PT Astra Serif"/>
          <w:b/>
          <w:i/>
          <w:sz w:val="24"/>
        </w:rPr>
      </w:pPr>
      <w:r w:rsidRPr="007C70CB">
        <w:rPr>
          <w:rFonts w:ascii="PT Astra Serif" w:hAnsi="PT Astra Serif"/>
          <w:sz w:val="24"/>
        </w:rPr>
        <w:t>В   ходе реализации  мероприятий государственной программы Саратовской области «Культура Саратовской области», проведен ремонт  кровли здания сельского Дома культуры села Луков Кордон, филиал МБУК «ЦКС» Александров</w:t>
      </w:r>
      <w:proofErr w:type="gramStart"/>
      <w:r w:rsidRPr="007C70CB">
        <w:rPr>
          <w:rFonts w:ascii="PT Astra Serif" w:hAnsi="PT Astra Serif"/>
          <w:sz w:val="24"/>
        </w:rPr>
        <w:t>о-</w:t>
      </w:r>
      <w:proofErr w:type="gramEnd"/>
      <w:r w:rsidRPr="007C70CB">
        <w:rPr>
          <w:rFonts w:ascii="PT Astra Serif" w:hAnsi="PT Astra Serif"/>
          <w:sz w:val="24"/>
        </w:rPr>
        <w:t xml:space="preserve"> Гайского муниципального района Саратовской области, сумма контракта 1400,0 тыс.руб..</w:t>
      </w:r>
    </w:p>
    <w:p w:rsidR="00135472" w:rsidRPr="007C70CB" w:rsidRDefault="00135472" w:rsidP="00B151F5">
      <w:pPr>
        <w:jc w:val="both"/>
        <w:rPr>
          <w:rFonts w:ascii="PT Astra Serif" w:hAnsi="PT Astra Serif"/>
          <w:b/>
          <w:i/>
          <w:sz w:val="24"/>
        </w:rPr>
      </w:pPr>
      <w:r w:rsidRPr="007C70CB">
        <w:rPr>
          <w:rFonts w:ascii="PT Astra Serif" w:hAnsi="PT Astra Serif"/>
          <w:sz w:val="24"/>
        </w:rPr>
        <w:t>В  рамках национального проекта «Культура»  в части создания модельных муниципальных библиотек,  8 сентября 2022 года состоялось открытие детской модельной библиотеки</w:t>
      </w:r>
    </w:p>
    <w:p w:rsidR="00135472" w:rsidRPr="00B151F5" w:rsidRDefault="00135472" w:rsidP="00B151F5">
      <w:pPr>
        <w:pStyle w:val="2"/>
        <w:spacing w:after="0" w:line="276" w:lineRule="auto"/>
        <w:ind w:left="-992"/>
        <w:jc w:val="both"/>
        <w:rPr>
          <w:rStyle w:val="a7"/>
          <w:rFonts w:ascii="PT Astra Serif" w:hAnsi="PT Astra Serif"/>
          <w:bCs w:val="0"/>
          <w:i w:val="0"/>
          <w:iCs w:val="0"/>
          <w:sz w:val="24"/>
        </w:rPr>
      </w:pPr>
      <w:r w:rsidRPr="007C70CB">
        <w:rPr>
          <w:rFonts w:ascii="PT Astra Serif" w:hAnsi="PT Astra Serif"/>
          <w:i w:val="0"/>
          <w:sz w:val="24"/>
        </w:rPr>
        <w:t xml:space="preserve">                 Спорт.</w:t>
      </w:r>
      <w:r w:rsidRPr="007C70CB">
        <w:rPr>
          <w:rStyle w:val="af0"/>
          <w:rFonts w:ascii="PT Astra Serif" w:hAnsi="PT Astra Serif"/>
          <w:sz w:val="24"/>
        </w:rPr>
        <w:t xml:space="preserve">                                                                                                                                                                                                   </w:t>
      </w:r>
    </w:p>
    <w:p w:rsidR="00135472" w:rsidRPr="007C70CB" w:rsidRDefault="00135472" w:rsidP="00135472">
      <w:pPr>
        <w:pStyle w:val="a6"/>
        <w:spacing w:line="276" w:lineRule="auto"/>
        <w:rPr>
          <w:rFonts w:ascii="PT Astra Serif" w:hAnsi="PT Astra Serif"/>
          <w:sz w:val="24"/>
        </w:rPr>
      </w:pPr>
      <w:proofErr w:type="gramStart"/>
      <w:r w:rsidRPr="007C70CB">
        <w:rPr>
          <w:rStyle w:val="a7"/>
          <w:rFonts w:ascii="PT Astra Serif" w:eastAsiaTheme="minorEastAsia" w:hAnsi="PT Astra Serif"/>
          <w:color w:val="000000"/>
          <w:sz w:val="24"/>
        </w:rPr>
        <w:t>В районе в рамках дополнительного образования развиваются такие виды спорта как, футбол, мини-футбол, волейбол, баскетбол, плавание, настольный теннис, пауэрлифтинг, бокс, самбо, спортивные танцы, шахматы, бадминтон, ГТО.</w:t>
      </w:r>
      <w:proofErr w:type="gramEnd"/>
      <w:r w:rsidRPr="007C70CB">
        <w:rPr>
          <w:rFonts w:ascii="PT Astra Serif" w:hAnsi="PT Astra Serif"/>
          <w:sz w:val="24"/>
        </w:rPr>
        <w:t xml:space="preserve">  </w:t>
      </w:r>
      <w:proofErr w:type="gramStart"/>
      <w:r w:rsidRPr="007C70CB">
        <w:rPr>
          <w:rFonts w:ascii="PT Astra Serif" w:hAnsi="PT Astra Serif"/>
          <w:sz w:val="24"/>
        </w:rPr>
        <w:t xml:space="preserve">На любительском уровне развивается хоккей с шайбой, лыжи, силовой экстрим, функциональное многоборье, </w:t>
      </w:r>
      <w:proofErr w:type="spellStart"/>
      <w:r w:rsidRPr="007C70CB">
        <w:rPr>
          <w:rFonts w:ascii="PT Astra Serif" w:hAnsi="PT Astra Serif"/>
          <w:sz w:val="24"/>
        </w:rPr>
        <w:t>воркаут</w:t>
      </w:r>
      <w:proofErr w:type="spellEnd"/>
      <w:r w:rsidRPr="007C70CB">
        <w:rPr>
          <w:rFonts w:ascii="PT Astra Serif" w:hAnsi="PT Astra Serif"/>
          <w:sz w:val="24"/>
        </w:rPr>
        <w:t>, армрестлинг, гиревой спорт</w:t>
      </w:r>
      <w:r w:rsidRPr="007C70CB">
        <w:rPr>
          <w:rStyle w:val="a7"/>
          <w:rFonts w:ascii="PT Astra Serif" w:eastAsiaTheme="minorEastAsia" w:hAnsi="PT Astra Serif"/>
          <w:color w:val="000000"/>
          <w:sz w:val="24"/>
        </w:rPr>
        <w:t>, перетягивание каната,</w:t>
      </w:r>
      <w:r w:rsidRPr="007C70CB">
        <w:rPr>
          <w:rFonts w:ascii="PT Astra Serif" w:hAnsi="PT Astra Serif"/>
          <w:sz w:val="24"/>
        </w:rPr>
        <w:t xml:space="preserve"> лапта, конькобежный спорт, пляжный волейбол, уличный баскетбол, легкая атлетика,  кросс.</w:t>
      </w:r>
      <w:proofErr w:type="gramEnd"/>
    </w:p>
    <w:p w:rsidR="00135472" w:rsidRPr="007C70CB" w:rsidRDefault="00135472" w:rsidP="00135472">
      <w:pPr>
        <w:pStyle w:val="a6"/>
        <w:spacing w:line="276" w:lineRule="auto"/>
        <w:rPr>
          <w:rFonts w:ascii="PT Astra Serif" w:hAnsi="PT Astra Serif"/>
          <w:sz w:val="24"/>
        </w:rPr>
      </w:pPr>
      <w:r w:rsidRPr="007C70CB">
        <w:rPr>
          <w:rFonts w:ascii="PT Astra Serif" w:hAnsi="PT Astra Serif"/>
          <w:sz w:val="24"/>
        </w:rPr>
        <w:t>В соответствии с календарным планом спортивно-массовых мероприятий на 2022г. спортсмены района различного уровня приняли участие в 96 спортивно-массовых мероприятиях районного, межрайонного, областного, всероссийского уровней  с общим охватом  8322 чел., из них 4080 чел. взрослое население района от 18 и старше и 4242 чел. дети от 6 до 18 лет. В 2022 году в районе на  регулярной основе физической культурой и спортом в возрасте от 6 до 70-ти лет занималось 13,8 % от общего количества жителей.</w:t>
      </w:r>
    </w:p>
    <w:p w:rsidR="00135472" w:rsidRPr="007C70CB" w:rsidRDefault="00135472" w:rsidP="00135472">
      <w:pPr>
        <w:pStyle w:val="a6"/>
        <w:spacing w:line="276" w:lineRule="auto"/>
        <w:rPr>
          <w:rStyle w:val="a7"/>
          <w:rFonts w:ascii="PT Astra Serif" w:hAnsi="PT Astra Serif"/>
          <w:color w:val="000000"/>
          <w:sz w:val="24"/>
        </w:rPr>
      </w:pPr>
      <w:r w:rsidRPr="007C70CB">
        <w:rPr>
          <w:rStyle w:val="a7"/>
          <w:rFonts w:ascii="PT Astra Serif" w:hAnsi="PT Astra Serif"/>
          <w:color w:val="000000"/>
          <w:sz w:val="24"/>
        </w:rPr>
        <w:t xml:space="preserve">По данным Управления образования в спортивных секциях по видам спорта,  школ и лицея занимается </w:t>
      </w:r>
      <w:r w:rsidRPr="007C70CB">
        <w:rPr>
          <w:rStyle w:val="a7"/>
          <w:rFonts w:ascii="PT Astra Serif" w:hAnsi="PT Astra Serif"/>
          <w:sz w:val="24"/>
        </w:rPr>
        <w:t xml:space="preserve">240 учащихся и студентов, что составляет более 15% от общего числа обучающихся. </w:t>
      </w:r>
      <w:r w:rsidRPr="007C70CB">
        <w:rPr>
          <w:rStyle w:val="a7"/>
          <w:rFonts w:ascii="PT Astra Serif" w:hAnsi="PT Astra Serif"/>
          <w:color w:val="000000"/>
          <w:sz w:val="24"/>
        </w:rPr>
        <w:t xml:space="preserve">В секциях спортивных учреждений занимается 532 ребенок. Свыше 120 человек взрослого населения района на регулярной основе посещает различные </w:t>
      </w:r>
      <w:r w:rsidRPr="007C70CB">
        <w:rPr>
          <w:rStyle w:val="a7"/>
          <w:rFonts w:ascii="PT Astra Serif" w:hAnsi="PT Astra Serif"/>
          <w:color w:val="000000"/>
          <w:sz w:val="24"/>
        </w:rPr>
        <w:lastRenderedPageBreak/>
        <w:t>тренировочные занятия по видам спорта</w:t>
      </w:r>
      <w:proofErr w:type="gramStart"/>
      <w:r w:rsidRPr="007C70CB">
        <w:rPr>
          <w:rStyle w:val="a7"/>
          <w:rFonts w:ascii="PT Astra Serif" w:hAnsi="PT Astra Serif"/>
          <w:color w:val="000000"/>
          <w:sz w:val="24"/>
        </w:rPr>
        <w:t>6</w:t>
      </w:r>
      <w:proofErr w:type="gramEnd"/>
      <w:r w:rsidRPr="007C70CB">
        <w:rPr>
          <w:rStyle w:val="a7"/>
          <w:rFonts w:ascii="PT Astra Serif" w:hAnsi="PT Astra Serif"/>
          <w:color w:val="000000"/>
          <w:sz w:val="24"/>
        </w:rPr>
        <w:t xml:space="preserve"> мини-футбол, волейбол, фитнес, настольный теннис, плавание, хоккей.</w:t>
      </w:r>
    </w:p>
    <w:p w:rsidR="00135472" w:rsidRPr="007C70CB" w:rsidRDefault="00135472" w:rsidP="00B151F5">
      <w:pPr>
        <w:jc w:val="both"/>
        <w:outlineLvl w:val="0"/>
        <w:rPr>
          <w:rStyle w:val="a7"/>
          <w:rFonts w:ascii="PT Astra Serif" w:eastAsiaTheme="minorEastAsia" w:hAnsi="PT Astra Serif"/>
          <w:b/>
          <w:i/>
          <w:color w:val="000000"/>
          <w:sz w:val="24"/>
        </w:rPr>
      </w:pPr>
      <w:r w:rsidRPr="007C70CB">
        <w:rPr>
          <w:rStyle w:val="a7"/>
          <w:rFonts w:ascii="PT Astra Serif" w:eastAsiaTheme="minorEastAsia" w:hAnsi="PT Astra Serif"/>
          <w:sz w:val="24"/>
        </w:rPr>
        <w:t>Спортивная инфраструктура района состоит из следующих объектов:</w:t>
      </w:r>
      <w:r w:rsidRPr="007C70CB">
        <w:rPr>
          <w:rStyle w:val="a7"/>
          <w:rFonts w:ascii="PT Astra Serif" w:eastAsiaTheme="minorEastAsia" w:hAnsi="PT Astra Serif"/>
          <w:color w:val="000000"/>
          <w:sz w:val="24"/>
        </w:rPr>
        <w:t xml:space="preserve"> </w:t>
      </w:r>
      <w:proofErr w:type="gramStart"/>
      <w:r w:rsidRPr="007C70CB">
        <w:rPr>
          <w:rStyle w:val="a7"/>
          <w:rFonts w:ascii="PT Astra Serif" w:eastAsiaTheme="minorEastAsia" w:hAnsi="PT Astra Serif"/>
          <w:color w:val="000000"/>
          <w:sz w:val="24"/>
        </w:rPr>
        <w:t>Детско-юношеская спортивная школа, физкультурно-оздоровительный комплекс «Заволжский», «Центр Детского Творчества», филиал спортивного общества «Урожай»,</w:t>
      </w:r>
      <w:r w:rsidRPr="007C70CB">
        <w:rPr>
          <w:rFonts w:ascii="PT Astra Serif" w:hAnsi="PT Astra Serif"/>
          <w:sz w:val="24"/>
        </w:rPr>
        <w:t xml:space="preserve"> 5-ти футбольных полей,  два из них с натуральным покрытием, </w:t>
      </w:r>
      <w:r w:rsidRPr="007C70CB">
        <w:rPr>
          <w:rStyle w:val="a7"/>
          <w:rFonts w:ascii="PT Astra Serif" w:eastAsiaTheme="minorEastAsia" w:hAnsi="PT Astra Serif"/>
          <w:color w:val="000000"/>
          <w:sz w:val="24"/>
        </w:rPr>
        <w:t>11 мини-футбольных полей, одна из них с искусственным покрытием,  одна с натуральным покрытием,  две 3 многофункциональные открытые площадки с резиновым покрытием, 1 площадка для пляжного волейбола, 1 площадка для волейбола на грунте, 2 площадка для сдачи норм ГТО</w:t>
      </w:r>
      <w:proofErr w:type="gramEnd"/>
      <w:r w:rsidRPr="007C70CB">
        <w:rPr>
          <w:rStyle w:val="a7"/>
          <w:rFonts w:ascii="PT Astra Serif" w:eastAsiaTheme="minorEastAsia" w:hAnsi="PT Astra Serif"/>
          <w:color w:val="000000"/>
          <w:sz w:val="24"/>
        </w:rPr>
        <w:t>. В зимний период на территории района функционируют  4 хоккейные площадки, 1 лыжная трасса, районный парк, где можно заниматься зарядкой на свежем воздухе и скандинавской ходьбой - это дает возможность полноценно заниматься физической культурой по интересам в любое время года и вести здоровый образ жизни.</w:t>
      </w:r>
    </w:p>
    <w:p w:rsidR="00135472" w:rsidRPr="007C70CB" w:rsidRDefault="00135472" w:rsidP="00135472">
      <w:pPr>
        <w:jc w:val="both"/>
        <w:outlineLvl w:val="0"/>
        <w:rPr>
          <w:rStyle w:val="a7"/>
          <w:rFonts w:ascii="PT Astra Serif" w:eastAsiaTheme="minorEastAsia" w:hAnsi="PT Astra Serif"/>
          <w:b/>
          <w:i/>
          <w:color w:val="000000"/>
          <w:sz w:val="24"/>
        </w:rPr>
      </w:pPr>
      <w:r w:rsidRPr="007C70CB">
        <w:rPr>
          <w:rFonts w:ascii="PT Astra Serif" w:hAnsi="PT Astra Serif"/>
          <w:sz w:val="24"/>
        </w:rPr>
        <w:t xml:space="preserve">            В Александрово-Гайском муниципальном районе полномочия Центра тестирования ГТО выполняет МБУ ФОК «Заволжский», где любой желающий может пройти тестирование норм комплекса ГТО.</w:t>
      </w:r>
      <w:r w:rsidRPr="007C70CB">
        <w:rPr>
          <w:rStyle w:val="a7"/>
          <w:rFonts w:ascii="PT Astra Serif" w:eastAsiaTheme="minorEastAsia" w:hAnsi="PT Astra Serif"/>
          <w:color w:val="000000"/>
          <w:sz w:val="24"/>
        </w:rPr>
        <w:t xml:space="preserve">              Количество зарегистрированных жителей Александрово-Гайского района в электронной базе данных  от 6 лет составляет 4841 человека, что подтверждает областной рейтинг, где Александрово-Гайский муниципальный центр тестирования занимает 8 место из 42 районов области. </w:t>
      </w:r>
    </w:p>
    <w:p w:rsidR="00135472" w:rsidRPr="007C70CB" w:rsidRDefault="00135472" w:rsidP="00135472">
      <w:pPr>
        <w:jc w:val="both"/>
        <w:outlineLvl w:val="0"/>
        <w:rPr>
          <w:rFonts w:ascii="PT Astra Serif" w:eastAsiaTheme="minorEastAsia" w:hAnsi="PT Astra Serif"/>
          <w:b/>
          <w:bCs/>
          <w:i/>
          <w:iCs/>
          <w:color w:val="000000"/>
          <w:sz w:val="24"/>
        </w:rPr>
      </w:pPr>
    </w:p>
    <w:sectPr w:rsidR="00135472" w:rsidRPr="007C70CB" w:rsidSect="003F6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06A"/>
    <w:multiLevelType w:val="hybridMultilevel"/>
    <w:tmpl w:val="74CE7A18"/>
    <w:lvl w:ilvl="0" w:tplc="1700A7F4">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950511"/>
    <w:multiLevelType w:val="multilevel"/>
    <w:tmpl w:val="30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61C60FE"/>
    <w:multiLevelType w:val="hybridMultilevel"/>
    <w:tmpl w:val="EE10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6F4213"/>
    <w:rsid w:val="000D6D63"/>
    <w:rsid w:val="00135472"/>
    <w:rsid w:val="0019763A"/>
    <w:rsid w:val="001E1E03"/>
    <w:rsid w:val="002A1B31"/>
    <w:rsid w:val="003B0D9C"/>
    <w:rsid w:val="003F6BDC"/>
    <w:rsid w:val="00422A9C"/>
    <w:rsid w:val="004B4CCC"/>
    <w:rsid w:val="004B6BB9"/>
    <w:rsid w:val="004F7AD8"/>
    <w:rsid w:val="005D5077"/>
    <w:rsid w:val="006255EC"/>
    <w:rsid w:val="0064320E"/>
    <w:rsid w:val="006F4213"/>
    <w:rsid w:val="00757284"/>
    <w:rsid w:val="007E19C8"/>
    <w:rsid w:val="008911A2"/>
    <w:rsid w:val="009102CE"/>
    <w:rsid w:val="00911844"/>
    <w:rsid w:val="009334CD"/>
    <w:rsid w:val="00970B96"/>
    <w:rsid w:val="00AC48B4"/>
    <w:rsid w:val="00AE72C9"/>
    <w:rsid w:val="00B151F5"/>
    <w:rsid w:val="00B25459"/>
    <w:rsid w:val="00B53557"/>
    <w:rsid w:val="00BC3BB5"/>
    <w:rsid w:val="00CD09A3"/>
    <w:rsid w:val="00D2290E"/>
    <w:rsid w:val="00D9436E"/>
    <w:rsid w:val="00E85B8B"/>
    <w:rsid w:val="00ED7ACD"/>
    <w:rsid w:val="00FE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6BDC"/>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0D6D63"/>
    <w:pPr>
      <w:spacing w:after="0" w:line="240" w:lineRule="auto"/>
      <w:jc w:val="center"/>
    </w:pPr>
    <w:rPr>
      <w:rFonts w:ascii="Arial" w:eastAsia="Times New Roman" w:hAnsi="Arial" w:cs="Times New Roman"/>
      <w:b/>
      <w:iCs/>
      <w:sz w:val="28"/>
      <w:szCs w:val="24"/>
      <w:lang w:eastAsia="ru-RU"/>
    </w:rPr>
  </w:style>
  <w:style w:type="character" w:customStyle="1" w:styleId="a5">
    <w:name w:val="Название Знак"/>
    <w:basedOn w:val="a1"/>
    <w:link w:val="a4"/>
    <w:rsid w:val="000D6D63"/>
    <w:rPr>
      <w:rFonts w:ascii="Arial" w:eastAsia="Times New Roman" w:hAnsi="Arial" w:cs="Times New Roman"/>
      <w:b/>
      <w:iCs/>
      <w:sz w:val="28"/>
      <w:szCs w:val="24"/>
      <w:lang w:eastAsia="ru-RU"/>
    </w:rPr>
  </w:style>
  <w:style w:type="paragraph" w:styleId="a6">
    <w:name w:val="Body Text"/>
    <w:basedOn w:val="a0"/>
    <w:link w:val="a7"/>
    <w:rsid w:val="000D6D63"/>
    <w:pPr>
      <w:spacing w:after="0" w:line="240" w:lineRule="auto"/>
      <w:jc w:val="both"/>
    </w:pPr>
    <w:rPr>
      <w:rFonts w:ascii="Arial" w:eastAsia="Times New Roman" w:hAnsi="Arial" w:cs="Times New Roman"/>
      <w:bCs/>
      <w:iCs/>
      <w:sz w:val="28"/>
      <w:szCs w:val="24"/>
      <w:lang w:eastAsia="ru-RU"/>
    </w:rPr>
  </w:style>
  <w:style w:type="character" w:customStyle="1" w:styleId="a7">
    <w:name w:val="Основной текст Знак"/>
    <w:basedOn w:val="a1"/>
    <w:link w:val="a6"/>
    <w:rsid w:val="000D6D63"/>
    <w:rPr>
      <w:rFonts w:ascii="Arial" w:eastAsia="Times New Roman" w:hAnsi="Arial" w:cs="Times New Roman"/>
      <w:bCs/>
      <w:iCs/>
      <w:sz w:val="28"/>
      <w:szCs w:val="24"/>
      <w:lang w:eastAsia="ru-RU"/>
    </w:rPr>
  </w:style>
  <w:style w:type="paragraph" w:styleId="a8">
    <w:name w:val="Body Text Indent"/>
    <w:basedOn w:val="a0"/>
    <w:link w:val="a9"/>
    <w:rsid w:val="000D6D63"/>
    <w:pPr>
      <w:spacing w:after="0" w:line="240" w:lineRule="auto"/>
      <w:ind w:left="708"/>
      <w:jc w:val="both"/>
    </w:pPr>
    <w:rPr>
      <w:rFonts w:ascii="Times New Roman" w:eastAsia="Times New Roman" w:hAnsi="Times New Roman" w:cs="Times New Roman"/>
      <w:bCs/>
      <w:iCs/>
      <w:sz w:val="28"/>
      <w:szCs w:val="24"/>
      <w:lang w:eastAsia="ru-RU"/>
    </w:rPr>
  </w:style>
  <w:style w:type="character" w:customStyle="1" w:styleId="a9">
    <w:name w:val="Основной текст с отступом Знак"/>
    <w:basedOn w:val="a1"/>
    <w:link w:val="a8"/>
    <w:rsid w:val="000D6D63"/>
    <w:rPr>
      <w:rFonts w:ascii="Times New Roman" w:eastAsia="Times New Roman" w:hAnsi="Times New Roman" w:cs="Times New Roman"/>
      <w:bCs/>
      <w:iCs/>
      <w:sz w:val="28"/>
      <w:szCs w:val="24"/>
      <w:lang w:eastAsia="ru-RU"/>
    </w:rPr>
  </w:style>
  <w:style w:type="paragraph" w:styleId="aa">
    <w:name w:val="No Spacing"/>
    <w:link w:val="ab"/>
    <w:uiPriority w:val="1"/>
    <w:qFormat/>
    <w:rsid w:val="000D6D63"/>
    <w:pPr>
      <w:spacing w:after="0" w:line="240" w:lineRule="auto"/>
    </w:pPr>
    <w:rPr>
      <w:rFonts w:ascii="Calibri" w:eastAsia="Calibri" w:hAnsi="Calibri" w:cs="Times New Roman"/>
    </w:rPr>
  </w:style>
  <w:style w:type="paragraph" w:customStyle="1" w:styleId="msonormalcxspmiddle">
    <w:name w:val="msonormalcxspmiddle"/>
    <w:basedOn w:val="a0"/>
    <w:rsid w:val="000D6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Гипертекстовая ссылка"/>
    <w:basedOn w:val="a1"/>
    <w:uiPriority w:val="99"/>
    <w:rsid w:val="000D6D63"/>
    <w:rPr>
      <w:b/>
      <w:bCs/>
      <w:color w:val="008000"/>
    </w:rPr>
  </w:style>
  <w:style w:type="paragraph" w:customStyle="1" w:styleId="ConsPlusNonformat">
    <w:name w:val="ConsPlusNonformat"/>
    <w:rsid w:val="000D6D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1"/>
    <w:rsid w:val="000D6D63"/>
  </w:style>
  <w:style w:type="paragraph" w:styleId="ad">
    <w:name w:val="Balloon Text"/>
    <w:basedOn w:val="a0"/>
    <w:link w:val="ae"/>
    <w:uiPriority w:val="99"/>
    <w:semiHidden/>
    <w:unhideWhenUsed/>
    <w:rsid w:val="00CD09A3"/>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CD09A3"/>
    <w:rPr>
      <w:rFonts w:ascii="Tahoma" w:hAnsi="Tahoma" w:cs="Tahoma"/>
      <w:sz w:val="16"/>
      <w:szCs w:val="16"/>
    </w:rPr>
  </w:style>
  <w:style w:type="character" w:customStyle="1" w:styleId="af">
    <w:name w:val="Абзац списка Знак"/>
    <w:link w:val="a"/>
    <w:uiPriority w:val="34"/>
    <w:locked/>
    <w:rsid w:val="00135472"/>
    <w:rPr>
      <w:rFonts w:ascii="Calibri" w:hAnsi="Calibri"/>
      <w:szCs w:val="24"/>
    </w:rPr>
  </w:style>
  <w:style w:type="paragraph" w:styleId="a">
    <w:name w:val="List Paragraph"/>
    <w:basedOn w:val="a0"/>
    <w:link w:val="af"/>
    <w:uiPriority w:val="34"/>
    <w:qFormat/>
    <w:rsid w:val="00135472"/>
    <w:pPr>
      <w:numPr>
        <w:numId w:val="2"/>
      </w:numPr>
      <w:tabs>
        <w:tab w:val="left" w:pos="993"/>
      </w:tabs>
      <w:spacing w:after="0" w:line="360" w:lineRule="auto"/>
      <w:jc w:val="both"/>
    </w:pPr>
    <w:rPr>
      <w:rFonts w:ascii="Calibri" w:hAnsi="Calibri"/>
      <w:szCs w:val="24"/>
    </w:rPr>
  </w:style>
  <w:style w:type="character" w:styleId="af0">
    <w:name w:val="Emphasis"/>
    <w:basedOn w:val="a1"/>
    <w:uiPriority w:val="20"/>
    <w:qFormat/>
    <w:rsid w:val="00135472"/>
    <w:rPr>
      <w:i/>
      <w:iCs/>
    </w:rPr>
  </w:style>
  <w:style w:type="paragraph" w:styleId="af1">
    <w:name w:val="Normal (Web)"/>
    <w:basedOn w:val="a0"/>
    <w:uiPriority w:val="99"/>
    <w:rsid w:val="00135472"/>
    <w:pPr>
      <w:spacing w:before="123" w:after="158" w:line="240" w:lineRule="auto"/>
      <w:ind w:firstLine="720"/>
      <w:jc w:val="both"/>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rsid w:val="00135472"/>
    <w:rPr>
      <w:rFonts w:ascii="Calibri" w:eastAsia="Calibri" w:hAnsi="Calibri" w:cs="Times New Roman"/>
    </w:rPr>
  </w:style>
  <w:style w:type="paragraph" w:styleId="2">
    <w:name w:val="Body Text Indent 2"/>
    <w:basedOn w:val="a0"/>
    <w:link w:val="20"/>
    <w:uiPriority w:val="99"/>
    <w:unhideWhenUsed/>
    <w:rsid w:val="00135472"/>
    <w:pPr>
      <w:spacing w:after="120" w:line="480" w:lineRule="auto"/>
      <w:ind w:left="283"/>
    </w:pPr>
    <w:rPr>
      <w:rFonts w:ascii="Arial" w:eastAsia="Times New Roman" w:hAnsi="Arial" w:cs="Times New Roman"/>
      <w:b/>
      <w:i/>
      <w:sz w:val="28"/>
      <w:szCs w:val="24"/>
      <w:lang w:eastAsia="ru-RU"/>
    </w:rPr>
  </w:style>
  <w:style w:type="character" w:customStyle="1" w:styleId="20">
    <w:name w:val="Основной текст с отступом 2 Знак"/>
    <w:basedOn w:val="a1"/>
    <w:link w:val="2"/>
    <w:uiPriority w:val="99"/>
    <w:rsid w:val="00135472"/>
    <w:rPr>
      <w:rFonts w:ascii="Arial" w:eastAsia="Times New Roman" w:hAnsi="Arial" w:cs="Times New Roman"/>
      <w:b/>
      <w:i/>
      <w:sz w:val="28"/>
      <w:szCs w:val="24"/>
      <w:lang w:eastAsia="ru-RU"/>
    </w:rPr>
  </w:style>
  <w:style w:type="paragraph" w:customStyle="1" w:styleId="ConsPlusCell">
    <w:name w:val="ConsPlusCell"/>
    <w:qFormat/>
    <w:rsid w:val="0013547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f2">
    <w:name w:val="Выделение жирным"/>
    <w:qFormat/>
    <w:rsid w:val="0013547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444A-AF0C-4998-812D-C171CBC7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12</Pages>
  <Words>4623</Words>
  <Characters>26354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Администрация</cp:lastModifiedBy>
  <cp:revision>14</cp:revision>
  <dcterms:created xsi:type="dcterms:W3CDTF">2014-07-15T12:05:00Z</dcterms:created>
  <dcterms:modified xsi:type="dcterms:W3CDTF">2023-04-13T11:59:00Z</dcterms:modified>
</cp:coreProperties>
</file>