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6" w:rsidRDefault="008D4096" w:rsidP="008D4096">
      <w:pPr>
        <w:jc w:val="center"/>
      </w:pPr>
      <w:r>
        <w:rPr>
          <w:b/>
          <w:sz w:val="26"/>
          <w:szCs w:val="26"/>
        </w:rPr>
        <w:t xml:space="preserve">                                     </w:t>
      </w:r>
    </w:p>
    <w:p w:rsidR="003742F1" w:rsidRDefault="003742F1" w:rsidP="003742F1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№73  от  30 июня  2025 года</w:t>
      </w:r>
    </w:p>
    <w:p w:rsidR="003742F1" w:rsidRDefault="003742F1" w:rsidP="003742F1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3742F1" w:rsidRDefault="003742F1" w:rsidP="003742F1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по итогам проверки в рамках внутреннего муниципального финансового контроля в муниципальном бюджетном  общеобразовательном учреждении средняя общеобразовательная школа с.</w:t>
      </w:r>
      <w:r w:rsidR="007E3D73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 xml:space="preserve">Новоалександровка </w:t>
      </w:r>
      <w:proofErr w:type="gramStart"/>
      <w:r>
        <w:rPr>
          <w:rFonts w:asciiTheme="majorHAnsi" w:hAnsiTheme="majorHAnsi"/>
          <w:b/>
          <w:i/>
          <w:sz w:val="28"/>
          <w:szCs w:val="28"/>
        </w:rPr>
        <w:t>имени героя Советского Союза Федора Дмитриевича</w:t>
      </w:r>
      <w:proofErr w:type="gram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Глухова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Александрово-Гайского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муниципального района Саратовской области.</w:t>
      </w:r>
    </w:p>
    <w:p w:rsidR="003742F1" w:rsidRDefault="003742F1" w:rsidP="003742F1">
      <w:pPr>
        <w:rPr>
          <w:b/>
        </w:rPr>
      </w:pPr>
    </w:p>
    <w:tbl>
      <w:tblPr>
        <w:tblStyle w:val="a5"/>
        <w:tblW w:w="9763" w:type="dxa"/>
        <w:tblLook w:val="04A0"/>
      </w:tblPr>
      <w:tblGrid>
        <w:gridCol w:w="2858"/>
        <w:gridCol w:w="6905"/>
      </w:tblGrid>
      <w:tr w:rsidR="003742F1" w:rsidTr="003742F1">
        <w:trPr>
          <w:trHeight w:val="1011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Российской Федерации,  Постановлением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Саратовской области «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 порядке осуществления муниципального финансового контроля»</w:t>
            </w:r>
            <w:r>
              <w:rPr>
                <w:sz w:val="24"/>
                <w:szCs w:val="24"/>
                <w:lang w:eastAsia="en-US"/>
              </w:rPr>
              <w:t xml:space="preserve">  № 97 от 10.04.2023 г, приказом «О проведении плановой  проверки в рамках внутреннего</w:t>
            </w:r>
          </w:p>
          <w:p w:rsidR="003742F1" w:rsidRDefault="003742F1">
            <w:pPr>
              <w:jc w:val="both"/>
              <w:rPr>
                <w:rStyle w:val="ac"/>
                <w:i w:val="0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муниципального финансового контроля в муниципальном </w:t>
            </w:r>
            <w:r>
              <w:rPr>
                <w:rStyle w:val="ac"/>
                <w:sz w:val="24"/>
                <w:szCs w:val="24"/>
                <w:lang w:eastAsia="en-US"/>
              </w:rPr>
              <w:t>бюджетном общеобразовательном учреждении средняя общеобразовательная школа с</w:t>
            </w:r>
            <w:proofErr w:type="gramStart"/>
            <w:r>
              <w:rPr>
                <w:rStyle w:val="ac"/>
                <w:sz w:val="24"/>
                <w:szCs w:val="24"/>
                <w:lang w:eastAsia="en-US"/>
              </w:rPr>
              <w:t>.</w:t>
            </w:r>
            <w:r>
              <w:rPr>
                <w:rStyle w:val="ac"/>
                <w:i w:val="0"/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rStyle w:val="ac"/>
                <w:i w:val="0"/>
                <w:sz w:val="24"/>
                <w:szCs w:val="24"/>
                <w:lang w:eastAsia="en-US"/>
              </w:rPr>
              <w:t xml:space="preserve">овоалександровка </w:t>
            </w:r>
            <w:r>
              <w:rPr>
                <w:rStyle w:val="ac"/>
                <w:sz w:val="24"/>
                <w:szCs w:val="24"/>
                <w:lang w:eastAsia="en-US"/>
              </w:rPr>
              <w:t xml:space="preserve"> </w:t>
            </w:r>
          </w:p>
          <w:p w:rsidR="003742F1" w:rsidRDefault="003742F1">
            <w:pPr>
              <w:jc w:val="both"/>
            </w:pPr>
            <w:proofErr w:type="spellStart"/>
            <w:r>
              <w:rPr>
                <w:rStyle w:val="ac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Style w:val="ac"/>
                <w:sz w:val="24"/>
                <w:szCs w:val="24"/>
                <w:lang w:eastAsia="en-US"/>
              </w:rPr>
              <w:t xml:space="preserve"> муниципального района Саратовской области</w:t>
            </w:r>
            <w:r>
              <w:rPr>
                <w:rStyle w:val="ac"/>
                <w:color w:val="000000" w:themeColor="text1"/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>№64 от 02.06.2025 г., удостоверение №73 от 03.06.2025 г.</w:t>
            </w:r>
          </w:p>
        </w:tc>
      </w:tr>
      <w:tr w:rsidR="003742F1" w:rsidTr="003742F1">
        <w:trPr>
          <w:trHeight w:val="360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Муниципальное 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овоалександровка имени героя Советского Союза Федора Дмитриевича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Глухова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3742F1" w:rsidTr="003742F1">
        <w:trPr>
          <w:trHeight w:val="156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2024  год</w:t>
            </w:r>
          </w:p>
        </w:tc>
      </w:tr>
      <w:tr w:rsidR="003742F1" w:rsidTr="003742F1">
        <w:trPr>
          <w:trHeight w:val="715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2024 г.</w:t>
            </w:r>
          </w:p>
        </w:tc>
      </w:tr>
      <w:tr w:rsidR="003742F1" w:rsidTr="003742F1">
        <w:trPr>
          <w:trHeight w:val="156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73 от 30 июня 2025 г. </w:t>
            </w:r>
          </w:p>
        </w:tc>
      </w:tr>
      <w:tr w:rsidR="003742F1" w:rsidTr="003742F1">
        <w:trPr>
          <w:trHeight w:val="317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35 926,0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ублей – средства бюджета муниципального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3742F1" w:rsidTr="003742F1">
        <w:trPr>
          <w:trHeight w:val="478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 w:rsidP="003742F1">
            <w:pPr>
              <w:pStyle w:val="a6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выполнение муниципального задания  составили  23 059,5  тыс. рублей</w:t>
            </w:r>
          </w:p>
          <w:p w:rsidR="003742F1" w:rsidRDefault="003742F1" w:rsidP="003742F1">
            <w:pPr>
              <w:pStyle w:val="a6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иные цели составили 12 705,6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3742F1" w:rsidRDefault="003742F1" w:rsidP="003742F1">
            <w:pPr>
              <w:pStyle w:val="a6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Поступления от предпринимательской деятельности составили 161,0 тыс. рублей.</w:t>
            </w:r>
          </w:p>
          <w:p w:rsidR="003742F1" w:rsidRDefault="003742F1" w:rsidP="003742F1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2024 год. </w:t>
            </w:r>
          </w:p>
        </w:tc>
      </w:tr>
      <w:tr w:rsidR="003742F1" w:rsidTr="003742F1">
        <w:trPr>
          <w:trHeight w:val="398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Реализация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результатов проверки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 xml:space="preserve">Материалы проверки направлены в Муниципальное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овоалександровка </w:t>
            </w: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муниципального района Саратовской области</w:t>
            </w:r>
          </w:p>
        </w:tc>
      </w:tr>
      <w:tr w:rsidR="003742F1" w:rsidTr="003742F1">
        <w:trPr>
          <w:trHeight w:val="368"/>
        </w:trPr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Предложения по результатам контрольного мероприятия</w:t>
            </w:r>
          </w:p>
        </w:tc>
        <w:tc>
          <w:tcPr>
            <w:tcW w:w="6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2F1" w:rsidRDefault="003742F1">
            <w:pPr>
              <w:jc w:val="both"/>
              <w:rPr>
                <w:color w:val="7030A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Замечаний нет</w:t>
            </w:r>
          </w:p>
        </w:tc>
      </w:tr>
    </w:tbl>
    <w:p w:rsidR="003742F1" w:rsidRDefault="003742F1" w:rsidP="003742F1">
      <w:pPr>
        <w:rPr>
          <w:b/>
        </w:rPr>
      </w:pPr>
    </w:p>
    <w:p w:rsidR="00B81C2A" w:rsidRDefault="00B81C2A" w:rsidP="003742F1">
      <w:pPr>
        <w:jc w:val="center"/>
        <w:rPr>
          <w:b/>
        </w:rPr>
      </w:pPr>
    </w:p>
    <w:sectPr w:rsidR="00B81C2A" w:rsidSect="00654895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3A" w:rsidRDefault="00A87E3A" w:rsidP="00710F80">
      <w:r>
        <w:separator/>
      </w:r>
    </w:p>
  </w:endnote>
  <w:endnote w:type="continuationSeparator" w:id="0">
    <w:p w:rsidR="00A87E3A" w:rsidRDefault="00A87E3A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577EB8">
        <w:pPr>
          <w:pStyle w:val="a9"/>
          <w:jc w:val="center"/>
        </w:pPr>
        <w:fldSimple w:instr=" PAGE   \* MERGEFORMAT ">
          <w:r w:rsidR="007E3D73">
            <w:rPr>
              <w:noProof/>
            </w:rPr>
            <w:t>2</w:t>
          </w:r>
        </w:fldSimple>
      </w:p>
    </w:sdtContent>
  </w:sdt>
  <w:p w:rsidR="00710F80" w:rsidRDefault="00710F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3A" w:rsidRDefault="00A87E3A" w:rsidP="00710F80">
      <w:r>
        <w:separator/>
      </w:r>
    </w:p>
  </w:footnote>
  <w:footnote w:type="continuationSeparator" w:id="0">
    <w:p w:rsidR="00A87E3A" w:rsidRDefault="00A87E3A" w:rsidP="0071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C01AC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1623"/>
    <w:rsid w:val="00025B60"/>
    <w:rsid w:val="00035B2F"/>
    <w:rsid w:val="000705B3"/>
    <w:rsid w:val="00071C40"/>
    <w:rsid w:val="00073B29"/>
    <w:rsid w:val="00073E8D"/>
    <w:rsid w:val="000D1250"/>
    <w:rsid w:val="000D2AAA"/>
    <w:rsid w:val="001111A2"/>
    <w:rsid w:val="001175E0"/>
    <w:rsid w:val="00121CAB"/>
    <w:rsid w:val="001265E6"/>
    <w:rsid w:val="0012748B"/>
    <w:rsid w:val="001340E7"/>
    <w:rsid w:val="001375B0"/>
    <w:rsid w:val="00150E62"/>
    <w:rsid w:val="001665BB"/>
    <w:rsid w:val="001762E1"/>
    <w:rsid w:val="00176670"/>
    <w:rsid w:val="00192CCB"/>
    <w:rsid w:val="00195229"/>
    <w:rsid w:val="001A6AD9"/>
    <w:rsid w:val="001C682C"/>
    <w:rsid w:val="001D1242"/>
    <w:rsid w:val="001F590B"/>
    <w:rsid w:val="00201A79"/>
    <w:rsid w:val="00222ACD"/>
    <w:rsid w:val="00237DD1"/>
    <w:rsid w:val="00247F13"/>
    <w:rsid w:val="00263686"/>
    <w:rsid w:val="00273E6F"/>
    <w:rsid w:val="00281B36"/>
    <w:rsid w:val="002916DF"/>
    <w:rsid w:val="002C1124"/>
    <w:rsid w:val="002F5F75"/>
    <w:rsid w:val="00321E08"/>
    <w:rsid w:val="0032611B"/>
    <w:rsid w:val="00335979"/>
    <w:rsid w:val="00336030"/>
    <w:rsid w:val="00337748"/>
    <w:rsid w:val="00345CEC"/>
    <w:rsid w:val="003742F1"/>
    <w:rsid w:val="00375047"/>
    <w:rsid w:val="003774E6"/>
    <w:rsid w:val="0038316F"/>
    <w:rsid w:val="003855E7"/>
    <w:rsid w:val="003A6BFD"/>
    <w:rsid w:val="003B01DB"/>
    <w:rsid w:val="003B3D6C"/>
    <w:rsid w:val="003B6C9F"/>
    <w:rsid w:val="003F085D"/>
    <w:rsid w:val="003F2FFD"/>
    <w:rsid w:val="003F6009"/>
    <w:rsid w:val="00407FAB"/>
    <w:rsid w:val="00425F6F"/>
    <w:rsid w:val="00426B08"/>
    <w:rsid w:val="004534C4"/>
    <w:rsid w:val="004544E1"/>
    <w:rsid w:val="004654C7"/>
    <w:rsid w:val="00471A7F"/>
    <w:rsid w:val="004848D2"/>
    <w:rsid w:val="00486476"/>
    <w:rsid w:val="004A7842"/>
    <w:rsid w:val="004B1779"/>
    <w:rsid w:val="00510910"/>
    <w:rsid w:val="005202D8"/>
    <w:rsid w:val="00534CCE"/>
    <w:rsid w:val="00556842"/>
    <w:rsid w:val="00557027"/>
    <w:rsid w:val="005769F6"/>
    <w:rsid w:val="00577EB8"/>
    <w:rsid w:val="00590309"/>
    <w:rsid w:val="00590618"/>
    <w:rsid w:val="0059597F"/>
    <w:rsid w:val="005A7F46"/>
    <w:rsid w:val="005C366B"/>
    <w:rsid w:val="005D4942"/>
    <w:rsid w:val="005D55C2"/>
    <w:rsid w:val="0064676A"/>
    <w:rsid w:val="00647BA9"/>
    <w:rsid w:val="0065219B"/>
    <w:rsid w:val="00654895"/>
    <w:rsid w:val="00654AD9"/>
    <w:rsid w:val="00671BDE"/>
    <w:rsid w:val="00674063"/>
    <w:rsid w:val="00675F41"/>
    <w:rsid w:val="00680724"/>
    <w:rsid w:val="006B5E88"/>
    <w:rsid w:val="006C3152"/>
    <w:rsid w:val="006D77C4"/>
    <w:rsid w:val="00710F80"/>
    <w:rsid w:val="0072333C"/>
    <w:rsid w:val="0072505D"/>
    <w:rsid w:val="007542CD"/>
    <w:rsid w:val="0078768A"/>
    <w:rsid w:val="00793F87"/>
    <w:rsid w:val="007C155F"/>
    <w:rsid w:val="007C37CF"/>
    <w:rsid w:val="007D7129"/>
    <w:rsid w:val="007E3D73"/>
    <w:rsid w:val="007E77FD"/>
    <w:rsid w:val="007F49A3"/>
    <w:rsid w:val="007F60D5"/>
    <w:rsid w:val="00813165"/>
    <w:rsid w:val="0083288E"/>
    <w:rsid w:val="00844B23"/>
    <w:rsid w:val="0085061E"/>
    <w:rsid w:val="00853D8C"/>
    <w:rsid w:val="00865785"/>
    <w:rsid w:val="00876765"/>
    <w:rsid w:val="00895F92"/>
    <w:rsid w:val="008D4096"/>
    <w:rsid w:val="008F39B0"/>
    <w:rsid w:val="00902139"/>
    <w:rsid w:val="009170EF"/>
    <w:rsid w:val="00980103"/>
    <w:rsid w:val="00983059"/>
    <w:rsid w:val="009B4919"/>
    <w:rsid w:val="009B6E3E"/>
    <w:rsid w:val="009C6403"/>
    <w:rsid w:val="009D057C"/>
    <w:rsid w:val="009E2295"/>
    <w:rsid w:val="00A26723"/>
    <w:rsid w:val="00A41FA1"/>
    <w:rsid w:val="00A50237"/>
    <w:rsid w:val="00A5610F"/>
    <w:rsid w:val="00A87A02"/>
    <w:rsid w:val="00A87E3A"/>
    <w:rsid w:val="00AA2E7E"/>
    <w:rsid w:val="00AB5632"/>
    <w:rsid w:val="00AC1995"/>
    <w:rsid w:val="00AC6EF5"/>
    <w:rsid w:val="00AC7FBE"/>
    <w:rsid w:val="00AE195C"/>
    <w:rsid w:val="00AF7337"/>
    <w:rsid w:val="00B02588"/>
    <w:rsid w:val="00B2536F"/>
    <w:rsid w:val="00B26E7F"/>
    <w:rsid w:val="00B32A8A"/>
    <w:rsid w:val="00B53252"/>
    <w:rsid w:val="00B81C2A"/>
    <w:rsid w:val="00B944B1"/>
    <w:rsid w:val="00BB5D04"/>
    <w:rsid w:val="00BC0872"/>
    <w:rsid w:val="00BC3DC1"/>
    <w:rsid w:val="00BE6552"/>
    <w:rsid w:val="00C013A8"/>
    <w:rsid w:val="00C5567D"/>
    <w:rsid w:val="00C55D77"/>
    <w:rsid w:val="00C722F2"/>
    <w:rsid w:val="00C81249"/>
    <w:rsid w:val="00C84AED"/>
    <w:rsid w:val="00C97507"/>
    <w:rsid w:val="00CA5A80"/>
    <w:rsid w:val="00CB3AFF"/>
    <w:rsid w:val="00CB6ED9"/>
    <w:rsid w:val="00CD52A9"/>
    <w:rsid w:val="00CF5606"/>
    <w:rsid w:val="00D41D9F"/>
    <w:rsid w:val="00D82006"/>
    <w:rsid w:val="00DA06B9"/>
    <w:rsid w:val="00DA0F7C"/>
    <w:rsid w:val="00DA3BF2"/>
    <w:rsid w:val="00DD2A09"/>
    <w:rsid w:val="00E03C24"/>
    <w:rsid w:val="00E122F2"/>
    <w:rsid w:val="00E20A3F"/>
    <w:rsid w:val="00E34514"/>
    <w:rsid w:val="00E3545D"/>
    <w:rsid w:val="00E3688A"/>
    <w:rsid w:val="00E66467"/>
    <w:rsid w:val="00E8624B"/>
    <w:rsid w:val="00E8735D"/>
    <w:rsid w:val="00E87DE5"/>
    <w:rsid w:val="00E96882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0712C"/>
    <w:rsid w:val="00F419E2"/>
    <w:rsid w:val="00F4490B"/>
    <w:rsid w:val="00F46CF1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  <w:style w:type="character" w:styleId="ac">
    <w:name w:val="Emphasis"/>
    <w:basedOn w:val="a0"/>
    <w:uiPriority w:val="99"/>
    <w:qFormat/>
    <w:rsid w:val="00E3688A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7702-9C5A-4AD7-80BE-68D2B3FD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КОМП</cp:lastModifiedBy>
  <cp:revision>102</cp:revision>
  <cp:lastPrinted>2021-08-30T11:40:00Z</cp:lastPrinted>
  <dcterms:created xsi:type="dcterms:W3CDTF">2015-04-23T07:14:00Z</dcterms:created>
  <dcterms:modified xsi:type="dcterms:W3CDTF">2025-06-25T05:34:00Z</dcterms:modified>
</cp:coreProperties>
</file>