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2E" w:rsidRPr="00D8032E" w:rsidRDefault="00D8032E" w:rsidP="00D8032E">
      <w:pPr>
        <w:spacing w:before="195" w:after="195" w:line="315" w:lineRule="atLeast"/>
        <w:jc w:val="center"/>
        <w:textAlignment w:val="top"/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</w:pPr>
      <w:r w:rsidRPr="00D8032E">
        <w:rPr>
          <w:rFonts w:ascii="Verdana" w:eastAsia="Times New Roman" w:hAnsi="Verdana" w:cs="Times New Roman"/>
          <w:b/>
          <w:bCs/>
          <w:color w:val="545454"/>
          <w:sz w:val="21"/>
          <w:lang w:eastAsia="ru-RU"/>
        </w:rPr>
        <w:t>Рейтинговая таблица</w:t>
      </w:r>
    </w:p>
    <w:p w:rsidR="00D8032E" w:rsidRPr="00D8032E" w:rsidRDefault="00D8032E" w:rsidP="00D8032E">
      <w:pPr>
        <w:spacing w:before="195" w:after="195" w:line="315" w:lineRule="atLeast"/>
        <w:jc w:val="center"/>
        <w:textAlignment w:val="top"/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</w:pPr>
      <w:r w:rsidRPr="00D8032E"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  <w:t>результатов областного смотра-конкурса на лучшую организацию работы по внедрению Всероссийского физкультурно-спортивного комплекса «Готов к труду и обороне» (ГТО) в общеобразовательных организациях Саратовской области</w:t>
      </w:r>
    </w:p>
    <w:tbl>
      <w:tblPr>
        <w:tblpPr w:leftFromText="60" w:rightFromText="60" w:topFromText="15" w:bottomFromText="15" w:vertAnchor="text" w:horzAnchor="margin" w:tblpXSpec="center" w:tblpY="371"/>
        <w:tblW w:w="10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"/>
        <w:gridCol w:w="2835"/>
        <w:gridCol w:w="64"/>
        <w:gridCol w:w="4826"/>
        <w:gridCol w:w="71"/>
        <w:gridCol w:w="1478"/>
        <w:gridCol w:w="81"/>
        <w:gridCol w:w="1134"/>
        <w:gridCol w:w="8"/>
      </w:tblGrid>
      <w:tr w:rsidR="00D8032E" w:rsidRPr="00D8032E" w:rsidTr="00D8032E">
        <w:trPr>
          <w:gridAfter w:val="1"/>
          <w:wAfter w:w="8" w:type="dxa"/>
        </w:trPr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Pr="00D80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0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80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Район</w:t>
            </w:r>
          </w:p>
        </w:tc>
        <w:tc>
          <w:tcPr>
            <w:tcW w:w="4961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Образовательное учреждение</w:t>
            </w:r>
          </w:p>
        </w:tc>
        <w:tc>
          <w:tcPr>
            <w:tcW w:w="155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Оценка (среднее значение) в баллах</w:t>
            </w:r>
          </w:p>
        </w:tc>
        <w:tc>
          <w:tcPr>
            <w:tcW w:w="11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Место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1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Пугачевский</w:t>
            </w:r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МОУ «СОШ </w:t>
            </w:r>
            <w:proofErr w:type="gram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Новая</w:t>
            </w:r>
            <w:proofErr w:type="gram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Порубежка» Пугачевского района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1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2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Заводской</w:t>
            </w:r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МОУ «СОШ № 5» г Саратова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2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3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Фрунзенский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МАОУ «Гимназия № 3» г. Саратова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b/>
                <w:bCs/>
                <w:sz w:val="21"/>
                <w:lang w:eastAsia="ru-RU"/>
              </w:rPr>
              <w:t>3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4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Алгайский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МБОУ «СОШ № 1»с</w:t>
            </w:r>
            <w:proofErr w:type="gram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Александров – Гай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Александрово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-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Гайского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5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Заводской</w:t>
            </w:r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МБОУ «Лицей № 15» г. Саратова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D8032E" w:rsidRPr="00D8032E" w:rsidTr="00D8032E">
        <w:trPr>
          <w:trHeight w:val="270"/>
        </w:trPr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6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Аткарский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МОУ – СОШ с. </w:t>
            </w:r>
            <w:proofErr w:type="gram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Елизаветино</w:t>
            </w:r>
            <w:proofErr w:type="gram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Аткарского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района 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7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Октябрьский</w:t>
            </w:r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МОУ «СОШ № 95 с УИОП» г. Саратова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8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Балаковский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МАОУ  «СОШ № 22» г. Балаково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9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Балаковский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МАОУ «СОШ п. Новониколаевский»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Балаковского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10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МОУ «СОШ с. Сулак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Краснопартизанского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района»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11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Энгельсский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МБОУ «СОШ № 32 с УИОП»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12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Краснокутский</w:t>
            </w:r>
            <w:proofErr w:type="spellEnd"/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МОУ – СОШ с.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Лепехинка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Краснокутского</w:t>
            </w:r>
            <w:proofErr w:type="spellEnd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D8032E" w:rsidRPr="00D8032E" w:rsidTr="00D8032E"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45" w:after="0" w:line="315" w:lineRule="atLeast"/>
              <w:ind w:left="165"/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color w:val="5454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Красноармейский</w:t>
            </w:r>
          </w:p>
        </w:tc>
        <w:tc>
          <w:tcPr>
            <w:tcW w:w="482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МБОУ «СОШ № 2» г. Красноармейска </w:t>
            </w:r>
          </w:p>
        </w:tc>
        <w:tc>
          <w:tcPr>
            <w:tcW w:w="154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223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D8032E" w:rsidRPr="00D8032E" w:rsidTr="00D8032E">
        <w:trPr>
          <w:gridAfter w:val="1"/>
          <w:wAfter w:w="8" w:type="dxa"/>
        </w:trPr>
        <w:tc>
          <w:tcPr>
            <w:tcW w:w="31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Базарно-Карабулакский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МБОУ «СОШ № 1 р.п. Базарный Карабулак»</w:t>
            </w:r>
          </w:p>
        </w:tc>
        <w:tc>
          <w:tcPr>
            <w:tcW w:w="1559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8032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</w:t>
            </w:r>
          </w:p>
        </w:tc>
      </w:tr>
    </w:tbl>
    <w:p w:rsidR="00D8032E" w:rsidRPr="00D8032E" w:rsidRDefault="00D8032E" w:rsidP="00D8032E">
      <w:pPr>
        <w:spacing w:before="195" w:after="195" w:line="315" w:lineRule="atLeast"/>
        <w:jc w:val="center"/>
        <w:textAlignment w:val="top"/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</w:pPr>
      <w:r w:rsidRPr="00D8032E"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  <w:t>6 мая – 15 июня 2019 год</w:t>
      </w:r>
    </w:p>
    <w:p w:rsidR="00D8032E" w:rsidRPr="00D8032E" w:rsidRDefault="00D8032E" w:rsidP="00D8032E">
      <w:pPr>
        <w:spacing w:before="195" w:after="195" w:line="315" w:lineRule="atLeast"/>
        <w:textAlignment w:val="top"/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</w:pPr>
      <w:r w:rsidRPr="00D8032E">
        <w:rPr>
          <w:rFonts w:ascii="Verdana" w:eastAsia="Times New Roman" w:hAnsi="Verdana" w:cs="Times New Roman"/>
          <w:color w:val="545454"/>
          <w:sz w:val="21"/>
          <w:szCs w:val="21"/>
          <w:lang w:eastAsia="ru-RU"/>
        </w:rPr>
        <w:t> </w:t>
      </w:r>
    </w:p>
    <w:p w:rsidR="00226D02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8032E">
          <w:rPr>
            <w:rFonts w:ascii="Verdana" w:eastAsia="Times New Roman" w:hAnsi="Verdana" w:cs="Times New Roman"/>
            <w:color w:val="47621E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liveinternet.ru/click" target="&quot;_blank&quot;" style="width:66pt;height:23.25pt" o:button="t"/>
          </w:pict>
        </w:r>
      </w:hyperlink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Default="00D8032E" w:rsidP="00D8032E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2E" w:rsidRPr="00D8032E" w:rsidRDefault="00D8032E" w:rsidP="00D8032E">
      <w:pPr>
        <w:spacing w:before="195" w:after="195" w:line="315" w:lineRule="atLeast"/>
        <w:jc w:val="center"/>
        <w:textAlignment w:val="top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8032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Рейтинговая таблица</w:t>
      </w:r>
    </w:p>
    <w:p w:rsidR="00D8032E" w:rsidRPr="00D8032E" w:rsidRDefault="00D8032E" w:rsidP="00D8032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областного смотра-конкурса на лучшую организацию работы по внедрению Всероссийского физкультурно-спортивного комплекса «Готов к труду и обороне» (ГТО) </w:t>
      </w:r>
    </w:p>
    <w:p w:rsidR="00D8032E" w:rsidRPr="00D8032E" w:rsidRDefault="00D8032E" w:rsidP="00D8032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Саратовской области</w:t>
      </w:r>
    </w:p>
    <w:p w:rsidR="00D8032E" w:rsidRPr="00D8032E" w:rsidRDefault="00D8032E" w:rsidP="00D8032E">
      <w:pPr>
        <w:spacing w:before="195" w:after="195" w:line="315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2E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– 15 июня 2019 год</w:t>
      </w:r>
    </w:p>
    <w:p w:rsidR="00D8032E" w:rsidRPr="00D8032E" w:rsidRDefault="00D8032E" w:rsidP="00D8032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tbl>
      <w:tblPr>
        <w:tblStyle w:val="a5"/>
        <w:tblW w:w="11033" w:type="dxa"/>
        <w:tblInd w:w="-1168" w:type="dxa"/>
        <w:tblLayout w:type="fixed"/>
        <w:tblLook w:val="04A0"/>
      </w:tblPr>
      <w:tblGrid>
        <w:gridCol w:w="664"/>
        <w:gridCol w:w="3107"/>
        <w:gridCol w:w="4609"/>
        <w:gridCol w:w="1537"/>
        <w:gridCol w:w="1116"/>
      </w:tblGrid>
      <w:tr w:rsidR="00D8032E" w:rsidRPr="00D8032E" w:rsidTr="00D8032E">
        <w:trPr>
          <w:trHeight w:val="1775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proofErr w:type="gramStart"/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п</w:t>
            </w:r>
            <w:proofErr w:type="spellEnd"/>
            <w:proofErr w:type="gramEnd"/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/</w:t>
            </w:r>
            <w:proofErr w:type="spellStart"/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п</w:t>
            </w:r>
            <w:proofErr w:type="spellEnd"/>
          </w:p>
        </w:tc>
        <w:tc>
          <w:tcPr>
            <w:tcW w:w="3107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Район</w:t>
            </w:r>
          </w:p>
        </w:tc>
        <w:tc>
          <w:tcPr>
            <w:tcW w:w="4609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8032E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Оценка (среднее значение) в баллах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D8032E">
              <w:rPr>
                <w:rFonts w:ascii="Times New Roman" w:hAnsi="Times New Roman" w:cs="Times New Roman"/>
                <w:b/>
                <w:sz w:val="24"/>
                <w:szCs w:val="32"/>
              </w:rPr>
              <w:t>Место</w:t>
            </w:r>
          </w:p>
        </w:tc>
      </w:tr>
      <w:tr w:rsidR="00D8032E" w:rsidRPr="00D8032E" w:rsidTr="00D8032E">
        <w:trPr>
          <w:trHeight w:val="876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Пугачевский</w:t>
            </w:r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</w:t>
            </w:r>
            <w:proofErr w:type="gram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gram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Новая</w:t>
            </w:r>
            <w:proofErr w:type="gram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Порубежка» Пугачевского района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8032E" w:rsidRPr="00D8032E" w:rsidTr="00D8032E">
        <w:trPr>
          <w:trHeight w:val="584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Заводской</w:t>
            </w:r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 5» г Саратова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8032E" w:rsidRPr="00D8032E" w:rsidTr="00D8032E">
        <w:trPr>
          <w:trHeight w:val="584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Фрунзенский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«Гимназия № 3» г. Саратова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8032E" w:rsidRPr="00D8032E" w:rsidTr="00D8032E">
        <w:trPr>
          <w:trHeight w:val="900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Алгайский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«СОШ № 1»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Александров – Гай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Александрово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Гайского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4</w:t>
            </w:r>
          </w:p>
        </w:tc>
      </w:tr>
      <w:tr w:rsidR="00D8032E" w:rsidRPr="00D8032E" w:rsidTr="00D8032E">
        <w:trPr>
          <w:trHeight w:val="584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Заводской</w:t>
            </w:r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«Лицей № 15» г. Саратова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8032E" w:rsidRPr="00D8032E" w:rsidTr="00D8032E">
        <w:trPr>
          <w:trHeight w:val="876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Аткарский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– СОШ с. </w:t>
            </w:r>
            <w:proofErr w:type="gram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Елизаветино</w:t>
            </w:r>
            <w:proofErr w:type="gram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Аткарского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 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032E" w:rsidRPr="00D8032E" w:rsidTr="00D8032E">
        <w:trPr>
          <w:trHeight w:val="584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 95 с УИОП» г. Саратова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8032E" w:rsidRPr="00D8032E" w:rsidTr="00D8032E">
        <w:trPr>
          <w:trHeight w:val="584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Балаковский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  «СОШ № 22» г. Балаково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8032E" w:rsidRPr="00D8032E" w:rsidTr="00D8032E">
        <w:trPr>
          <w:trHeight w:val="876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Балаковский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МАОУ «СОШ п. Новониколаевский»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Балаковского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8032E" w:rsidRPr="00D8032E" w:rsidTr="00D8032E">
        <w:trPr>
          <w:trHeight w:val="876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с. Сулак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Краснопартизанского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8032E" w:rsidRPr="00D8032E" w:rsidTr="00D8032E">
        <w:trPr>
          <w:trHeight w:val="876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«СОШ № 32 с УИОП»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Энгельсского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8032E" w:rsidRPr="00D8032E" w:rsidTr="00D8032E">
        <w:trPr>
          <w:trHeight w:val="876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Краснокутский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– СОШ с.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Лепехинка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Краснокутского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8032E" w:rsidRPr="00D8032E" w:rsidTr="00D8032E">
        <w:trPr>
          <w:trHeight w:val="584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Красноармейский</w:t>
            </w:r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«СОШ № 2» г. Красноармейска 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8032E" w:rsidRPr="00D8032E" w:rsidTr="00D8032E">
        <w:trPr>
          <w:trHeight w:val="1057"/>
        </w:trPr>
        <w:tc>
          <w:tcPr>
            <w:tcW w:w="664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07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Базарно-Карабулакский</w:t>
            </w:r>
            <w:proofErr w:type="spellEnd"/>
          </w:p>
        </w:tc>
        <w:tc>
          <w:tcPr>
            <w:tcW w:w="4609" w:type="dxa"/>
          </w:tcPr>
          <w:p w:rsidR="00D8032E" w:rsidRPr="00D8032E" w:rsidRDefault="00D8032E" w:rsidP="00D8032E">
            <w:pPr>
              <w:spacing w:before="100" w:beforeAutospacing="1" w:after="100" w:afterAutospacing="1" w:line="26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«СОШ № 1 р.п. Базарный Карабулак»</w:t>
            </w:r>
          </w:p>
        </w:tc>
        <w:tc>
          <w:tcPr>
            <w:tcW w:w="1537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1116" w:type="dxa"/>
          </w:tcPr>
          <w:p w:rsidR="00D8032E" w:rsidRPr="00D8032E" w:rsidRDefault="00D8032E" w:rsidP="00D8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D8032E" w:rsidRPr="00D8032E" w:rsidRDefault="00D8032E" w:rsidP="00D8032E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8032E" w:rsidRPr="00D8032E" w:rsidSect="00D803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40F"/>
    <w:multiLevelType w:val="multilevel"/>
    <w:tmpl w:val="F774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D77A6"/>
    <w:multiLevelType w:val="multilevel"/>
    <w:tmpl w:val="FEEE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3DDA"/>
    <w:multiLevelType w:val="multilevel"/>
    <w:tmpl w:val="680C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12DA"/>
    <w:multiLevelType w:val="multilevel"/>
    <w:tmpl w:val="E312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74063"/>
    <w:multiLevelType w:val="multilevel"/>
    <w:tmpl w:val="BF7E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370AF"/>
    <w:multiLevelType w:val="multilevel"/>
    <w:tmpl w:val="6794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924F6"/>
    <w:multiLevelType w:val="multilevel"/>
    <w:tmpl w:val="6034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4310C"/>
    <w:multiLevelType w:val="multilevel"/>
    <w:tmpl w:val="9F08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D0894"/>
    <w:multiLevelType w:val="multilevel"/>
    <w:tmpl w:val="8D4E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6332A"/>
    <w:multiLevelType w:val="multilevel"/>
    <w:tmpl w:val="3FFA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057AF"/>
    <w:multiLevelType w:val="multilevel"/>
    <w:tmpl w:val="5A42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9003B"/>
    <w:multiLevelType w:val="multilevel"/>
    <w:tmpl w:val="211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C3836"/>
    <w:multiLevelType w:val="multilevel"/>
    <w:tmpl w:val="743C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12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3"/>
    <w:lvlOverride w:ilvl="0">
      <w:startOverride w:val="9"/>
    </w:lvlOverride>
  </w:num>
  <w:num w:numId="10">
    <w:abstractNumId w:val="6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8"/>
    <w:lvlOverride w:ilvl="0">
      <w:startOverride w:val="1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2E"/>
    <w:rsid w:val="00226D02"/>
    <w:rsid w:val="005B31E3"/>
    <w:rsid w:val="00D8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32E"/>
    <w:rPr>
      <w:b/>
      <w:bCs/>
    </w:rPr>
  </w:style>
  <w:style w:type="table" w:styleId="a5">
    <w:name w:val="Table Grid"/>
    <w:basedOn w:val="a1"/>
    <w:uiPriority w:val="59"/>
    <w:rsid w:val="00D8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0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9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2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internet.ru/cl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2019-07-01T05:39:00Z</cp:lastPrinted>
  <dcterms:created xsi:type="dcterms:W3CDTF">2019-07-01T05:25:00Z</dcterms:created>
  <dcterms:modified xsi:type="dcterms:W3CDTF">2019-07-01T05:39:00Z</dcterms:modified>
</cp:coreProperties>
</file>