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8073"/>
      </w:tblGrid>
      <w:tr w:rsidR="00324DC3" w:rsidTr="00324DC3">
        <w:trPr>
          <w:jc w:val="center"/>
        </w:trPr>
        <w:tc>
          <w:tcPr>
            <w:tcW w:w="8073" w:type="dxa"/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008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80"/>
              </w:rPr>
              <w:t>Карточка свободной производственной площадки и оборудования, территории для застройки № _4____</w:t>
            </w:r>
          </w:p>
        </w:tc>
      </w:tr>
    </w:tbl>
    <w:p w:rsidR="00324DC3" w:rsidRDefault="00324DC3" w:rsidP="00324DC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003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4079"/>
        <w:gridCol w:w="5956"/>
      </w:tblGrid>
      <w:tr w:rsidR="00324DC3" w:rsidTr="00324DC3">
        <w:tc>
          <w:tcPr>
            <w:tcW w:w="4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Муниципальный район</w:t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Александрово-Гайский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муниципальный район</w:t>
            </w:r>
          </w:p>
        </w:tc>
      </w:tr>
      <w:tr w:rsidR="00324DC3" w:rsidTr="00324DC3">
        <w:tc>
          <w:tcPr>
            <w:tcW w:w="4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Название площадки</w:t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  <w:tr w:rsidR="00324DC3" w:rsidTr="00324DC3">
        <w:tc>
          <w:tcPr>
            <w:tcW w:w="4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Кадастровый номер земельного участка</w:t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64:01:100101:18</w:t>
            </w:r>
          </w:p>
        </w:tc>
      </w:tr>
      <w:tr w:rsidR="00324DC3" w:rsidTr="00324DC3">
        <w:tc>
          <w:tcPr>
            <w:tcW w:w="4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Категория земель</w:t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Земли  населенных пунктов</w:t>
            </w:r>
          </w:p>
        </w:tc>
      </w:tr>
      <w:tr w:rsidR="00324DC3" w:rsidTr="00324DC3">
        <w:tc>
          <w:tcPr>
            <w:tcW w:w="4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Для размещения производственной зоны</w:t>
            </w:r>
          </w:p>
        </w:tc>
      </w:tr>
    </w:tbl>
    <w:p w:rsidR="00324DC3" w:rsidRDefault="00324DC3" w:rsidP="00324DC3">
      <w:pPr>
        <w:jc w:val="center"/>
        <w:rPr>
          <w:rFonts w:ascii="PT Astra Serif" w:hAnsi="PT Astra Serif"/>
          <w:sz w:val="16"/>
          <w:szCs w:val="16"/>
        </w:rPr>
      </w:pPr>
    </w:p>
    <w:p w:rsidR="00324DC3" w:rsidRDefault="00324DC3" w:rsidP="00324DC3">
      <w:pPr>
        <w:jc w:val="center"/>
        <w:outlineLvl w:val="0"/>
        <w:rPr>
          <w:rFonts w:ascii="PT Astra Serif" w:hAnsi="PT Astra Serif"/>
          <w:b/>
          <w:i/>
          <w:color w:val="0000FF"/>
          <w:sz w:val="22"/>
          <w:szCs w:val="22"/>
        </w:rPr>
      </w:pPr>
      <w:r>
        <w:rPr>
          <w:rFonts w:ascii="PT Astra Serif" w:hAnsi="PT Astra Serif"/>
          <w:b/>
          <w:i/>
          <w:color w:val="0000FF"/>
          <w:sz w:val="22"/>
          <w:szCs w:val="22"/>
        </w:rPr>
        <w:t>Основные сведения о площадке</w:t>
      </w:r>
    </w:p>
    <w:tbl>
      <w:tblPr>
        <w:tblW w:w="101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4504"/>
        <w:gridCol w:w="5636"/>
      </w:tblGrid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Предприятие (организация) - владелец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Садыков Марат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Сатвалдыевич</w:t>
            </w:r>
            <w:proofErr w:type="spellEnd"/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 xml:space="preserve">Юридический адрес, телефон, </w:t>
            </w:r>
            <w:proofErr w:type="spellStart"/>
            <w:r>
              <w:rPr>
                <w:rFonts w:ascii="PT Astra Serif" w:hAnsi="PT Astra Serif"/>
                <w:b/>
                <w:color w:val="008000"/>
                <w:sz w:val="20"/>
              </w:rPr>
              <w:t>e-mail</w:t>
            </w:r>
            <w:proofErr w:type="spellEnd"/>
            <w:r>
              <w:rPr>
                <w:rFonts w:ascii="PT Astra Serif" w:hAnsi="PT Astra Serif"/>
                <w:b/>
                <w:color w:val="008000"/>
                <w:sz w:val="20"/>
              </w:rPr>
              <w:t xml:space="preserve">, </w:t>
            </w:r>
            <w:proofErr w:type="spellStart"/>
            <w:r>
              <w:rPr>
                <w:rFonts w:ascii="PT Astra Serif" w:hAnsi="PT Astra Serif"/>
                <w:b/>
                <w:color w:val="008000"/>
                <w:sz w:val="20"/>
              </w:rPr>
              <w:t>web-site</w:t>
            </w:r>
            <w:proofErr w:type="spellEnd"/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.А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лександров Гай,  тел: 89372590775</w:t>
            </w:r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Контактное лицо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Садыков Марат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Сатвалдыевич</w:t>
            </w:r>
            <w:proofErr w:type="spellEnd"/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 xml:space="preserve">Телефон, </w:t>
            </w:r>
            <w:proofErr w:type="gramStart"/>
            <w:r>
              <w:rPr>
                <w:rFonts w:ascii="PT Astra Serif" w:hAnsi="PT Astra Serif"/>
                <w:b/>
                <w:color w:val="008000"/>
                <w:sz w:val="20"/>
              </w:rPr>
              <w:t>е</w:t>
            </w:r>
            <w:proofErr w:type="gramEnd"/>
            <w:r>
              <w:rPr>
                <w:rFonts w:ascii="PT Astra Serif" w:hAnsi="PT Astra Serif"/>
                <w:b/>
                <w:color w:val="008000"/>
                <w:sz w:val="20"/>
              </w:rPr>
              <w:t>-</w:t>
            </w:r>
            <w:r>
              <w:rPr>
                <w:rFonts w:ascii="PT Astra Serif" w:hAnsi="PT Astra Serif"/>
                <w:b/>
                <w:color w:val="008000"/>
                <w:sz w:val="20"/>
                <w:lang w:val="en-US"/>
              </w:rPr>
              <w:t>mail</w:t>
            </w:r>
            <w:r>
              <w:rPr>
                <w:rFonts w:ascii="PT Astra Serif" w:hAnsi="PT Astra Serif"/>
                <w:b/>
                <w:color w:val="008000"/>
                <w:sz w:val="20"/>
              </w:rPr>
              <w:t xml:space="preserve"> контактного лица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89372590775</w:t>
            </w:r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Адрес места расположения площадки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Саратовская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обл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Александрово-Гайский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р-н, с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.А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лександров Гай, ул.Вокзальная, д.2    </w:t>
            </w:r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 xml:space="preserve">Площадь, кв.м. 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54 000</w:t>
            </w:r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Форма владения землей и зданиями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Частная собственность</w:t>
            </w:r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Возможность расширения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Близлежащие производственные объекты и расстояние до них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Расстояние до ближайших жилых домов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 50м</w:t>
            </w:r>
          </w:p>
        </w:tc>
      </w:tr>
      <w:tr w:rsidR="00324DC3" w:rsidTr="00324DC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Наличие ограждений</w:t>
            </w:r>
          </w:p>
        </w:tc>
        <w:tc>
          <w:tcPr>
            <w:tcW w:w="56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324DC3" w:rsidRDefault="00324DC3" w:rsidP="00324DC3">
      <w:pPr>
        <w:jc w:val="center"/>
        <w:rPr>
          <w:rFonts w:ascii="PT Astra Serif" w:hAnsi="PT Astra Serif"/>
          <w:sz w:val="16"/>
          <w:szCs w:val="16"/>
        </w:rPr>
      </w:pPr>
    </w:p>
    <w:p w:rsidR="00324DC3" w:rsidRDefault="00324DC3" w:rsidP="00324DC3">
      <w:pPr>
        <w:jc w:val="center"/>
        <w:outlineLvl w:val="0"/>
        <w:rPr>
          <w:rFonts w:ascii="PT Astra Serif" w:hAnsi="PT Astra Serif"/>
          <w:b/>
          <w:i/>
          <w:color w:val="0000FF"/>
          <w:sz w:val="22"/>
          <w:szCs w:val="22"/>
        </w:rPr>
      </w:pPr>
      <w:r>
        <w:rPr>
          <w:rFonts w:ascii="PT Astra Serif" w:hAnsi="PT Astra Serif"/>
          <w:b/>
          <w:i/>
          <w:color w:val="0000FF"/>
          <w:sz w:val="22"/>
          <w:szCs w:val="22"/>
        </w:rPr>
        <w:t xml:space="preserve">Удаленность участка (в км) </w:t>
      </w:r>
      <w:proofErr w:type="gramStart"/>
      <w:r>
        <w:rPr>
          <w:rFonts w:ascii="PT Astra Serif" w:hAnsi="PT Astra Serif"/>
          <w:b/>
          <w:i/>
          <w:color w:val="0000FF"/>
          <w:sz w:val="22"/>
          <w:szCs w:val="22"/>
        </w:rPr>
        <w:t>от</w:t>
      </w:r>
      <w:proofErr w:type="gramEnd"/>
      <w:r>
        <w:rPr>
          <w:rFonts w:ascii="PT Astra Serif" w:hAnsi="PT Astra Serif"/>
          <w:b/>
          <w:i/>
          <w:color w:val="0000FF"/>
          <w:sz w:val="22"/>
          <w:szCs w:val="22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5068"/>
        <w:gridCol w:w="5069"/>
      </w:tblGrid>
      <w:tr w:rsidR="00324DC3" w:rsidTr="00324DC3">
        <w:tc>
          <w:tcPr>
            <w:tcW w:w="5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.С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аратов – 280 км</w:t>
            </w:r>
          </w:p>
        </w:tc>
      </w:tr>
      <w:tr w:rsidR="00324DC3" w:rsidTr="00324DC3">
        <w:tc>
          <w:tcPr>
            <w:tcW w:w="5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центра другого ближайшего субъекта РФ</w:t>
            </w:r>
          </w:p>
        </w:tc>
        <w:tc>
          <w:tcPr>
            <w:tcW w:w="5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24DC3" w:rsidTr="00324DC3">
        <w:tc>
          <w:tcPr>
            <w:tcW w:w="5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ближайшего города</w:t>
            </w:r>
          </w:p>
        </w:tc>
        <w:tc>
          <w:tcPr>
            <w:tcW w:w="5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.Н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овоузенск – 42 км</w:t>
            </w:r>
          </w:p>
        </w:tc>
      </w:tr>
      <w:tr w:rsidR="00324DC3" w:rsidTr="00324DC3">
        <w:tc>
          <w:tcPr>
            <w:tcW w:w="5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автодороги</w:t>
            </w:r>
          </w:p>
        </w:tc>
        <w:tc>
          <w:tcPr>
            <w:tcW w:w="5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менее 20 метров</w:t>
            </w:r>
          </w:p>
        </w:tc>
      </w:tr>
      <w:tr w:rsidR="00324DC3" w:rsidTr="00324DC3">
        <w:tc>
          <w:tcPr>
            <w:tcW w:w="5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железной дороги</w:t>
            </w:r>
          </w:p>
        </w:tc>
        <w:tc>
          <w:tcPr>
            <w:tcW w:w="5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 50 метров от участка</w:t>
            </w:r>
          </w:p>
        </w:tc>
      </w:tr>
      <w:tr w:rsidR="00324DC3" w:rsidTr="00324DC3">
        <w:tc>
          <w:tcPr>
            <w:tcW w:w="5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речного порта, пристани</w:t>
            </w:r>
          </w:p>
        </w:tc>
        <w:tc>
          <w:tcPr>
            <w:tcW w:w="5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324DC3" w:rsidRDefault="00324DC3" w:rsidP="00324DC3">
      <w:pPr>
        <w:jc w:val="center"/>
        <w:rPr>
          <w:rFonts w:ascii="PT Astra Serif" w:hAnsi="PT Astra Serif"/>
          <w:sz w:val="16"/>
          <w:szCs w:val="16"/>
        </w:rPr>
      </w:pPr>
    </w:p>
    <w:p w:rsidR="00324DC3" w:rsidRDefault="00324DC3" w:rsidP="00324DC3">
      <w:pPr>
        <w:jc w:val="center"/>
        <w:outlineLvl w:val="0"/>
        <w:rPr>
          <w:rFonts w:ascii="PT Astra Serif" w:hAnsi="PT Astra Serif"/>
          <w:b/>
          <w:i/>
          <w:color w:val="0000FF"/>
          <w:sz w:val="22"/>
          <w:szCs w:val="22"/>
        </w:rPr>
      </w:pPr>
      <w:r>
        <w:rPr>
          <w:rFonts w:ascii="PT Astra Serif" w:hAnsi="PT Astra Serif"/>
          <w:b/>
          <w:i/>
          <w:color w:val="0000FF"/>
          <w:sz w:val="22"/>
          <w:szCs w:val="22"/>
        </w:rPr>
        <w:t>Характеристика инфраструктуры</w:t>
      </w:r>
    </w:p>
    <w:tbl>
      <w:tblPr>
        <w:tblW w:w="1003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2535"/>
        <w:gridCol w:w="1055"/>
        <w:gridCol w:w="1441"/>
        <w:gridCol w:w="2451"/>
        <w:gridCol w:w="2553"/>
      </w:tblGrid>
      <w:tr w:rsidR="00324DC3" w:rsidTr="00324DC3"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4600"/>
                <w:szCs w:val="28"/>
              </w:rPr>
            </w:pPr>
            <w:r>
              <w:rPr>
                <w:rFonts w:ascii="PT Astra Serif" w:hAnsi="PT Astra Serif"/>
                <w:b/>
                <w:color w:val="004600"/>
                <w:sz w:val="22"/>
              </w:rPr>
              <w:t>Вид инфраструктуры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4600"/>
                <w:szCs w:val="28"/>
              </w:rPr>
            </w:pPr>
            <w:proofErr w:type="spellStart"/>
            <w:r>
              <w:rPr>
                <w:rFonts w:ascii="PT Astra Serif" w:hAnsi="PT Astra Serif"/>
                <w:b/>
                <w:color w:val="004600"/>
                <w:sz w:val="22"/>
              </w:rPr>
              <w:t>Ед</w:t>
            </w:r>
            <w:proofErr w:type="gramStart"/>
            <w:r>
              <w:rPr>
                <w:rFonts w:ascii="PT Astra Serif" w:hAnsi="PT Astra Serif"/>
                <w:b/>
                <w:color w:val="004600"/>
                <w:sz w:val="22"/>
              </w:rPr>
              <w:t>.и</w:t>
            </w:r>
            <w:proofErr w:type="gramEnd"/>
            <w:r>
              <w:rPr>
                <w:rFonts w:ascii="PT Astra Serif" w:hAnsi="PT Astra Serif"/>
                <w:b/>
                <w:color w:val="004600"/>
                <w:sz w:val="22"/>
              </w:rPr>
              <w:t>зм</w:t>
            </w:r>
            <w:proofErr w:type="spellEnd"/>
            <w:r>
              <w:rPr>
                <w:rFonts w:ascii="PT Astra Serif" w:hAnsi="PT Astra Serif"/>
                <w:b/>
                <w:color w:val="004600"/>
                <w:sz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4600"/>
                <w:szCs w:val="28"/>
              </w:rPr>
            </w:pPr>
            <w:r>
              <w:rPr>
                <w:rFonts w:ascii="PT Astra Serif" w:hAnsi="PT Astra Serif"/>
                <w:b/>
                <w:color w:val="004600"/>
                <w:sz w:val="22"/>
              </w:rPr>
              <w:t>Мощность</w:t>
            </w: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4600"/>
                <w:szCs w:val="28"/>
              </w:rPr>
            </w:pPr>
            <w:r>
              <w:rPr>
                <w:rFonts w:ascii="PT Astra Serif" w:hAnsi="PT Astra Serif"/>
                <w:b/>
                <w:color w:val="004600"/>
                <w:sz w:val="22"/>
              </w:rPr>
              <w:t>Расстояние до ближайшей точки подключения (</w:t>
            </w:r>
            <w:proofErr w:type="gramStart"/>
            <w:r>
              <w:rPr>
                <w:rFonts w:ascii="PT Astra Serif" w:hAnsi="PT Astra Serif"/>
                <w:b/>
                <w:color w:val="004600"/>
                <w:sz w:val="22"/>
              </w:rPr>
              <w:t>км</w:t>
            </w:r>
            <w:proofErr w:type="gramEnd"/>
            <w:r>
              <w:rPr>
                <w:rFonts w:ascii="PT Astra Serif" w:hAnsi="PT Astra Serif"/>
                <w:b/>
                <w:color w:val="004600"/>
                <w:sz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4600"/>
                <w:szCs w:val="28"/>
              </w:rPr>
            </w:pPr>
            <w:r>
              <w:rPr>
                <w:rFonts w:ascii="PT Astra Serif" w:hAnsi="PT Astra Serif"/>
                <w:b/>
                <w:color w:val="004600"/>
                <w:sz w:val="22"/>
              </w:rPr>
              <w:t>Описание</w:t>
            </w:r>
          </w:p>
        </w:tc>
      </w:tr>
      <w:tr w:rsidR="00324DC3" w:rsidTr="00324DC3"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Газ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м</w:t>
            </w:r>
            <w:r>
              <w:rPr>
                <w:rFonts w:ascii="PT Astra Serif" w:hAnsi="PT Astra Serif"/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rFonts w:ascii="PT Astra Serif" w:hAnsi="PT Astra Serif"/>
                <w:b/>
                <w:color w:val="008000"/>
                <w:sz w:val="20"/>
              </w:rPr>
              <w:t>/час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24DC3" w:rsidTr="00324DC3"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Отопление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Гкал/час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24DC3" w:rsidTr="00324DC3"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Пар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Бар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24DC3" w:rsidTr="00324DC3"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Электроэнергия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Возможность подключения есть</w:t>
            </w:r>
          </w:p>
        </w:tc>
      </w:tr>
      <w:tr w:rsidR="00324DC3" w:rsidTr="00324DC3"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Водоснабжение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м</w:t>
            </w:r>
            <w:r>
              <w:rPr>
                <w:rFonts w:ascii="PT Astra Serif" w:hAnsi="PT Astra Serif"/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rFonts w:ascii="PT Astra Serif" w:hAnsi="PT Astra Serif"/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Возможность подключения имеется</w:t>
            </w:r>
          </w:p>
        </w:tc>
      </w:tr>
      <w:tr w:rsidR="00324DC3" w:rsidTr="00324DC3"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Канализация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м</w:t>
            </w:r>
            <w:r>
              <w:rPr>
                <w:rFonts w:ascii="PT Astra Serif" w:hAnsi="PT Astra Serif"/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rFonts w:ascii="PT Astra Serif" w:hAnsi="PT Astra Serif"/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Централизованное водоотведение отсутствует.</w:t>
            </w:r>
          </w:p>
        </w:tc>
      </w:tr>
      <w:tr w:rsidR="00324DC3" w:rsidTr="00324DC3"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Очистные сооружения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м</w:t>
            </w:r>
            <w:r>
              <w:rPr>
                <w:rFonts w:ascii="PT Astra Serif" w:hAnsi="PT Astra Serif"/>
                <w:b/>
                <w:color w:val="008000"/>
                <w:sz w:val="20"/>
                <w:vertAlign w:val="superscript"/>
              </w:rPr>
              <w:t>3</w:t>
            </w:r>
            <w:r>
              <w:rPr>
                <w:rFonts w:ascii="PT Astra Serif" w:hAnsi="PT Astra Serif"/>
                <w:b/>
                <w:color w:val="008000"/>
                <w:sz w:val="20"/>
              </w:rPr>
              <w:t>/год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24DC3" w:rsidTr="00324DC3"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Котельные установки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b/>
                <w:color w:val="008000"/>
                <w:sz w:val="20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20"/>
              </w:rPr>
              <w:t>кВт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pStyle w:val="a3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324DC3" w:rsidRDefault="00324DC3" w:rsidP="00324DC3">
      <w:pPr>
        <w:jc w:val="center"/>
        <w:rPr>
          <w:rFonts w:ascii="PT Astra Serif" w:hAnsi="PT Astra Serif"/>
          <w:sz w:val="16"/>
          <w:szCs w:val="16"/>
        </w:rPr>
      </w:pPr>
    </w:p>
    <w:p w:rsidR="00324DC3" w:rsidRDefault="00324DC3" w:rsidP="00324DC3">
      <w:pPr>
        <w:jc w:val="center"/>
        <w:outlineLvl w:val="0"/>
        <w:rPr>
          <w:rFonts w:ascii="PT Astra Serif" w:hAnsi="PT Astra Serif"/>
          <w:b/>
          <w:i/>
          <w:color w:val="0000FF"/>
          <w:sz w:val="22"/>
          <w:szCs w:val="22"/>
        </w:rPr>
      </w:pPr>
      <w:r>
        <w:rPr>
          <w:rFonts w:ascii="PT Astra Serif" w:hAnsi="PT Astra Serif"/>
          <w:b/>
          <w:i/>
          <w:color w:val="0000FF"/>
          <w:sz w:val="22"/>
          <w:szCs w:val="22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324DC3" w:rsidTr="00324DC3"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8000"/>
                <w:sz w:val="18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18"/>
              </w:rPr>
              <w:t xml:space="preserve">Наименование здания, </w:t>
            </w:r>
            <w:r>
              <w:rPr>
                <w:rFonts w:ascii="PT Astra Serif" w:hAnsi="PT Astra Serif"/>
                <w:b/>
                <w:color w:val="008000"/>
                <w:sz w:val="18"/>
              </w:rPr>
              <w:lastRenderedPageBreak/>
              <w:t>сооружения</w:t>
            </w: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8000"/>
                <w:sz w:val="18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18"/>
              </w:rPr>
              <w:lastRenderedPageBreak/>
              <w:t xml:space="preserve">Площадь, </w:t>
            </w:r>
            <w:r>
              <w:rPr>
                <w:rFonts w:ascii="PT Astra Serif" w:hAnsi="PT Astra Serif"/>
                <w:b/>
                <w:color w:val="008000"/>
                <w:sz w:val="18"/>
              </w:rPr>
              <w:lastRenderedPageBreak/>
              <w:t>кв.м.</w:t>
            </w:r>
          </w:p>
        </w:tc>
        <w:tc>
          <w:tcPr>
            <w:tcW w:w="1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8000"/>
                <w:sz w:val="18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18"/>
              </w:rPr>
              <w:lastRenderedPageBreak/>
              <w:t>Этажность</w:t>
            </w:r>
          </w:p>
        </w:tc>
        <w:tc>
          <w:tcPr>
            <w:tcW w:w="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8000"/>
                <w:sz w:val="18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18"/>
              </w:rPr>
              <w:t xml:space="preserve">Высота </w:t>
            </w:r>
            <w:r>
              <w:rPr>
                <w:rFonts w:ascii="PT Astra Serif" w:hAnsi="PT Astra Serif"/>
                <w:b/>
                <w:color w:val="008000"/>
                <w:sz w:val="18"/>
              </w:rPr>
              <w:lastRenderedPageBreak/>
              <w:t>этажа</w:t>
            </w:r>
          </w:p>
        </w:tc>
        <w:tc>
          <w:tcPr>
            <w:tcW w:w="2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8000"/>
                <w:sz w:val="18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18"/>
              </w:rPr>
              <w:lastRenderedPageBreak/>
              <w:t>Строительный материал</w:t>
            </w: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8000"/>
                <w:sz w:val="18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18"/>
              </w:rPr>
              <w:t xml:space="preserve">Износ </w:t>
            </w:r>
            <w:r>
              <w:rPr>
                <w:rFonts w:ascii="PT Astra Serif" w:hAnsi="PT Astra Serif"/>
                <w:b/>
                <w:color w:val="008000"/>
                <w:sz w:val="18"/>
              </w:rPr>
              <w:lastRenderedPageBreak/>
              <w:t>%</w:t>
            </w:r>
          </w:p>
        </w:tc>
        <w:tc>
          <w:tcPr>
            <w:tcW w:w="1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b/>
                <w:color w:val="008000"/>
                <w:sz w:val="18"/>
                <w:szCs w:val="28"/>
              </w:rPr>
            </w:pPr>
            <w:r>
              <w:rPr>
                <w:rFonts w:ascii="PT Astra Serif" w:hAnsi="PT Astra Serif"/>
                <w:b/>
                <w:color w:val="008000"/>
                <w:sz w:val="18"/>
              </w:rPr>
              <w:lastRenderedPageBreak/>
              <w:t xml:space="preserve">Возможность </w:t>
            </w:r>
            <w:r>
              <w:rPr>
                <w:rFonts w:ascii="PT Astra Serif" w:hAnsi="PT Astra Serif"/>
                <w:b/>
                <w:color w:val="008000"/>
                <w:sz w:val="18"/>
              </w:rPr>
              <w:lastRenderedPageBreak/>
              <w:t>расширения</w:t>
            </w:r>
          </w:p>
        </w:tc>
      </w:tr>
      <w:tr w:rsidR="00324DC3" w:rsidTr="00324DC3"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Объекты на площадке отсутствуют</w:t>
            </w: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24DC3" w:rsidRDefault="00324DC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24DC3" w:rsidTr="00324DC3"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24DC3" w:rsidTr="00324DC3"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24DC3" w:rsidTr="00324DC3">
        <w:tc>
          <w:tcPr>
            <w:tcW w:w="2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24DC3" w:rsidRDefault="00324D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324DC3" w:rsidRDefault="00324DC3" w:rsidP="00324DC3">
      <w:pPr>
        <w:jc w:val="center"/>
        <w:rPr>
          <w:rFonts w:ascii="PT Astra Serif" w:hAnsi="PT Astra Serif"/>
          <w:sz w:val="16"/>
          <w:szCs w:val="16"/>
        </w:rPr>
      </w:pPr>
    </w:p>
    <w:p w:rsidR="00324DC3" w:rsidRDefault="00324DC3" w:rsidP="00324DC3">
      <w:pPr>
        <w:outlineLvl w:val="0"/>
        <w:rPr>
          <w:rFonts w:ascii="PT Astra Serif" w:hAnsi="PT Astra Serif"/>
          <w:b/>
          <w:i/>
          <w:color w:val="0000FF"/>
          <w:sz w:val="22"/>
          <w:szCs w:val="22"/>
        </w:rPr>
      </w:pPr>
      <w:r>
        <w:rPr>
          <w:rFonts w:ascii="PT Astra Serif" w:hAnsi="PT Astra Serif"/>
          <w:b/>
          <w:i/>
          <w:color w:val="0000FF"/>
          <w:sz w:val="22"/>
          <w:szCs w:val="22"/>
        </w:rPr>
        <w:t>Предложения по использованию площадки</w:t>
      </w:r>
    </w:p>
    <w:tbl>
      <w:tblPr>
        <w:tblW w:w="0" w:type="auto"/>
        <w:tblLayout w:type="fixed"/>
        <w:tblLook w:val="04A0"/>
      </w:tblPr>
      <w:tblGrid>
        <w:gridCol w:w="10137"/>
      </w:tblGrid>
      <w:tr w:rsidR="00324DC3" w:rsidTr="00324DC3">
        <w:tc>
          <w:tcPr>
            <w:tcW w:w="10137" w:type="dxa"/>
          </w:tcPr>
          <w:p w:rsidR="00324DC3" w:rsidRDefault="00324DC3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324DC3" w:rsidRDefault="00324DC3" w:rsidP="00324DC3">
      <w:pPr>
        <w:rPr>
          <w:rFonts w:ascii="PT Astra Serif" w:hAnsi="PT Astra Serif"/>
          <w:sz w:val="16"/>
          <w:szCs w:val="16"/>
        </w:rPr>
      </w:pPr>
    </w:p>
    <w:p w:rsidR="00324DC3" w:rsidRDefault="00324DC3" w:rsidP="00324DC3">
      <w:pPr>
        <w:outlineLvl w:val="0"/>
        <w:rPr>
          <w:rFonts w:ascii="PT Astra Serif" w:hAnsi="PT Astra Serif"/>
          <w:b/>
          <w:i/>
          <w:color w:val="0000FF"/>
          <w:sz w:val="22"/>
          <w:szCs w:val="22"/>
        </w:rPr>
      </w:pPr>
      <w:r>
        <w:rPr>
          <w:rFonts w:ascii="PT Astra Serif" w:hAnsi="PT Astra Serif"/>
          <w:b/>
          <w:i/>
          <w:color w:val="0000FF"/>
          <w:sz w:val="22"/>
          <w:szCs w:val="22"/>
        </w:rPr>
        <w:t>Дополнительная информация о площадке</w:t>
      </w:r>
    </w:p>
    <w:p w:rsidR="00324DC3" w:rsidRDefault="00324DC3" w:rsidP="00324DC3">
      <w:pPr>
        <w:ind w:firstLine="708"/>
        <w:jc w:val="both"/>
        <w:rPr>
          <w:rFonts w:ascii="PT Astra Serif" w:hAnsi="PT Astra Serif"/>
        </w:rPr>
      </w:pPr>
    </w:p>
    <w:p w:rsidR="00324DC3" w:rsidRDefault="00324DC3" w:rsidP="00324DC3">
      <w:pPr>
        <w:rPr>
          <w:rFonts w:ascii="PT Astra Serif" w:hAnsi="PT Astra Serif"/>
        </w:rPr>
      </w:pPr>
    </w:p>
    <w:p w:rsidR="00324DC3" w:rsidRDefault="00324DC3" w:rsidP="00324DC3">
      <w:pPr>
        <w:rPr>
          <w:rFonts w:ascii="PT Astra Serif" w:hAnsi="PT Astra Serif"/>
        </w:rPr>
      </w:pPr>
    </w:p>
    <w:p w:rsidR="00324DC3" w:rsidRDefault="00324DC3" w:rsidP="00324DC3">
      <w:pPr>
        <w:rPr>
          <w:rFonts w:ascii="PT Astra Serif" w:hAnsi="PT Astra Serif"/>
        </w:rPr>
      </w:pPr>
    </w:p>
    <w:p w:rsidR="00324DC3" w:rsidRDefault="00324DC3" w:rsidP="00324DC3">
      <w:pPr>
        <w:rPr>
          <w:rFonts w:ascii="PT Astra Serif" w:hAnsi="PT Astra Serif"/>
        </w:rPr>
      </w:pPr>
    </w:p>
    <w:p w:rsidR="00324DC3" w:rsidRDefault="00324DC3" w:rsidP="00324DC3">
      <w:pPr>
        <w:ind w:firstLine="708"/>
        <w:jc w:val="both"/>
        <w:rPr>
          <w:rFonts w:ascii="PT Astra Serif" w:hAnsi="PT Astra Serif"/>
        </w:rPr>
      </w:pPr>
    </w:p>
    <w:p w:rsidR="00324DC3" w:rsidRDefault="00324DC3" w:rsidP="00324DC3">
      <w:pPr>
        <w:rPr>
          <w:rFonts w:ascii="PT Astra Serif" w:hAnsi="PT Astra Serif"/>
          <w:color w:val="000000" w:themeColor="text1"/>
          <w:sz w:val="16"/>
          <w:szCs w:val="16"/>
        </w:rPr>
      </w:pPr>
    </w:p>
    <w:p w:rsidR="000272BB" w:rsidRDefault="00324DC3"/>
    <w:sectPr w:rsidR="000272BB" w:rsidSect="0032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DC3"/>
    <w:rsid w:val="0010689B"/>
    <w:rsid w:val="003229ED"/>
    <w:rsid w:val="00324DC3"/>
    <w:rsid w:val="00D2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24D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2023-05-31T12:36:00Z</dcterms:created>
  <dcterms:modified xsi:type="dcterms:W3CDTF">2023-05-31T12:37:00Z</dcterms:modified>
</cp:coreProperties>
</file>