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F7" w:rsidRPr="000C08BF" w:rsidRDefault="00233BF7" w:rsidP="00233BF7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C08B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903605" cy="840105"/>
            <wp:effectExtent l="19050" t="0" r="0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BF7" w:rsidRPr="00427B19" w:rsidRDefault="00233BF7" w:rsidP="00233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B1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33BF7" w:rsidRPr="00427B19" w:rsidRDefault="00233BF7" w:rsidP="00233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B19">
        <w:rPr>
          <w:rFonts w:ascii="Times New Roman" w:hAnsi="Times New Roman" w:cs="Times New Roman"/>
          <w:b/>
          <w:sz w:val="28"/>
          <w:szCs w:val="28"/>
        </w:rPr>
        <w:t>АЛЕКСАНДРОВО-ГАЙСКОГО МУНИЦИПАЛЬНОГО РАЙОНА   САРАТОВСКОЙ ОБЛАСТИ</w:t>
      </w:r>
    </w:p>
    <w:p w:rsidR="00233BF7" w:rsidRPr="00427B19" w:rsidRDefault="00233BF7" w:rsidP="00233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BF7" w:rsidRPr="000C08BF" w:rsidRDefault="00233BF7" w:rsidP="00233BF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27B1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27B1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233BF7" w:rsidRPr="000C08BF" w:rsidRDefault="00233BF7" w:rsidP="00233BF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3BF7" w:rsidRPr="00122A30" w:rsidRDefault="00233BF7" w:rsidP="00233BF7">
      <w:pPr>
        <w:pStyle w:val="a3"/>
        <w:rPr>
          <w:rFonts w:ascii="Times New Roman" w:hAnsi="Times New Roman" w:cs="Times New Roman"/>
          <w:sz w:val="24"/>
          <w:szCs w:val="24"/>
        </w:rPr>
      </w:pPr>
      <w:r w:rsidRPr="00122A30">
        <w:rPr>
          <w:rFonts w:ascii="Times New Roman" w:hAnsi="Times New Roman" w:cs="Times New Roman"/>
          <w:sz w:val="24"/>
          <w:szCs w:val="24"/>
        </w:rPr>
        <w:t xml:space="preserve">от  </w:t>
      </w:r>
      <w:r w:rsidR="005F1CCC">
        <w:rPr>
          <w:rFonts w:ascii="Times New Roman" w:hAnsi="Times New Roman" w:cs="Times New Roman"/>
          <w:sz w:val="24"/>
          <w:szCs w:val="24"/>
        </w:rPr>
        <w:t xml:space="preserve"> 18.10.2018 </w:t>
      </w:r>
      <w:r w:rsidRPr="00122A30">
        <w:rPr>
          <w:rFonts w:ascii="Times New Roman" w:hAnsi="Times New Roman" w:cs="Times New Roman"/>
          <w:sz w:val="24"/>
          <w:szCs w:val="24"/>
        </w:rPr>
        <w:t xml:space="preserve">г. № </w:t>
      </w:r>
      <w:r w:rsidR="005F1CCC">
        <w:rPr>
          <w:rFonts w:ascii="Times New Roman" w:hAnsi="Times New Roman" w:cs="Times New Roman"/>
          <w:sz w:val="24"/>
          <w:szCs w:val="24"/>
        </w:rPr>
        <w:t>421</w:t>
      </w:r>
    </w:p>
    <w:p w:rsidR="00233BF7" w:rsidRPr="000C08BF" w:rsidRDefault="00233BF7" w:rsidP="00233BF7">
      <w:pPr>
        <w:pStyle w:val="a3"/>
        <w:jc w:val="center"/>
        <w:rPr>
          <w:rFonts w:ascii="Times New Roman" w:hAnsi="Times New Roman" w:cs="Times New Roman"/>
        </w:rPr>
      </w:pPr>
      <w:r w:rsidRPr="000C08BF">
        <w:rPr>
          <w:rFonts w:ascii="Times New Roman" w:hAnsi="Times New Roman" w:cs="Times New Roman"/>
        </w:rPr>
        <w:t>с. Александров Гай</w:t>
      </w:r>
    </w:p>
    <w:p w:rsidR="00233BF7" w:rsidRPr="00CB4666" w:rsidRDefault="00233BF7" w:rsidP="00233B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5B5B"/>
          <w:sz w:val="23"/>
          <w:szCs w:val="23"/>
          <w:lang w:eastAsia="ru-RU"/>
        </w:rPr>
      </w:pP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>Об основных направлениях</w:t>
      </w: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бюджетной  и налоговой политики </w:t>
      </w: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>Александрово-Гайского</w:t>
      </w:r>
      <w:proofErr w:type="spellEnd"/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 на 2019 год и плановый</w:t>
      </w: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b/>
          <w:sz w:val="28"/>
          <w:szCs w:val="28"/>
          <w:lang w:eastAsia="ru-RU"/>
        </w:rPr>
        <w:t>период 2020  и  2021 годы.</w:t>
      </w: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33BF7" w:rsidRPr="004B2380" w:rsidRDefault="00233BF7" w:rsidP="004B2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184</w:t>
      </w:r>
      <w:r w:rsidRPr="004B2380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 Бюджетного кодекса Российской Федерации, Положения  « О бюджетном процессе  в </w:t>
      </w:r>
      <w:proofErr w:type="spellStart"/>
      <w:r w:rsidRPr="004B2380">
        <w:rPr>
          <w:rFonts w:ascii="Times New Roman" w:hAnsi="Times New Roman" w:cs="Times New Roman"/>
          <w:sz w:val="28"/>
          <w:szCs w:val="28"/>
          <w:lang w:eastAsia="ru-RU"/>
        </w:rPr>
        <w:t>Александрово-Гаском</w:t>
      </w:r>
      <w:proofErr w:type="spellEnd"/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», администрация  муниципального района  </w:t>
      </w:r>
      <w:r w:rsidRPr="004B2380">
        <w:rPr>
          <w:rFonts w:ascii="Times New Roman" w:hAnsi="Times New Roman" w:cs="Times New Roman"/>
          <w:spacing w:val="60"/>
          <w:sz w:val="28"/>
          <w:szCs w:val="28"/>
          <w:lang w:eastAsia="ru-RU"/>
        </w:rPr>
        <w:t>постановляет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33BF7" w:rsidRPr="004B2380" w:rsidRDefault="00233BF7" w:rsidP="004B238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33BF7" w:rsidRPr="004B2380" w:rsidRDefault="00233BF7" w:rsidP="004B2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>1. Утвердить основные направления бюджетной</w:t>
      </w:r>
      <w:r w:rsidR="00125606"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налоговой политики </w:t>
      </w:r>
      <w:proofErr w:type="spellStart"/>
      <w:r w:rsidRPr="004B2380">
        <w:rPr>
          <w:rFonts w:ascii="Times New Roman" w:hAnsi="Times New Roman" w:cs="Times New Roman"/>
          <w:sz w:val="28"/>
          <w:szCs w:val="28"/>
          <w:lang w:eastAsia="ru-RU"/>
        </w:rPr>
        <w:t>Александрово-Гайского</w:t>
      </w:r>
      <w:proofErr w:type="spellEnd"/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125606"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Саратовской 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5606"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области </w:t>
      </w:r>
      <w:r w:rsidRPr="004B2380">
        <w:rPr>
          <w:rFonts w:ascii="Times New Roman" w:hAnsi="Times New Roman" w:cs="Times New Roman"/>
          <w:sz w:val="28"/>
          <w:szCs w:val="28"/>
          <w:lang w:eastAsia="ru-RU"/>
        </w:rPr>
        <w:t>на 2019 год и  на плановый период 2020   и  2021 годы согласно </w:t>
      </w:r>
      <w:hyperlink r:id="rId5" w:anchor="pril" w:history="1">
        <w:r w:rsidRPr="004B2380">
          <w:rPr>
            <w:rFonts w:ascii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4B238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3BF7" w:rsidRPr="004B2380" w:rsidRDefault="00233BF7" w:rsidP="004B2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2. Финансовому управлению администрации </w:t>
      </w:r>
      <w:proofErr w:type="spellStart"/>
      <w:r w:rsidRPr="004B2380">
        <w:rPr>
          <w:rFonts w:ascii="Times New Roman" w:hAnsi="Times New Roman" w:cs="Times New Roman"/>
          <w:sz w:val="28"/>
          <w:szCs w:val="28"/>
          <w:lang w:eastAsia="ru-RU"/>
        </w:rPr>
        <w:t>Александрово-Гайского</w:t>
      </w:r>
      <w:proofErr w:type="spellEnd"/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обеспечить разработку проекта  районного  бюджета на основе основных направлений бюджетной и налоговой политики  на 2019  год и плановый период 2020 и  2021 годы.</w:t>
      </w:r>
    </w:p>
    <w:p w:rsidR="00233BF7" w:rsidRPr="004B2380" w:rsidRDefault="00233BF7" w:rsidP="004B2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380">
        <w:rPr>
          <w:rFonts w:ascii="Times New Roman" w:hAnsi="Times New Roman" w:cs="Times New Roman"/>
          <w:sz w:val="28"/>
          <w:szCs w:val="28"/>
          <w:lang w:eastAsia="ru-RU"/>
        </w:rPr>
        <w:t xml:space="preserve">3. Настоящее постановление вступает в силу со дня его  обнародования. </w:t>
      </w:r>
    </w:p>
    <w:p w:rsidR="00233BF7" w:rsidRPr="004B2380" w:rsidRDefault="00233BF7" w:rsidP="004B23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4. </w:t>
      </w:r>
      <w:proofErr w:type="gramStart"/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Контроль за</w:t>
      </w:r>
      <w:proofErr w:type="gramEnd"/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 выполнением настоящего постановления возложить на Председателя комитета по экономическим и финансовым вопросам, начальника финансового управления </w:t>
      </w:r>
      <w:proofErr w:type="spellStart"/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Лезневу</w:t>
      </w:r>
      <w:proofErr w:type="spellEnd"/>
      <w:r w:rsidRPr="004B2380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Г.В.</w:t>
      </w:r>
    </w:p>
    <w:p w:rsidR="00233BF7" w:rsidRPr="004B2380" w:rsidRDefault="00233BF7" w:rsidP="004B23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3BF7" w:rsidRPr="004B2380" w:rsidRDefault="00233BF7" w:rsidP="004B238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B2380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района                                           С.А. </w:t>
      </w:r>
      <w:proofErr w:type="spellStart"/>
      <w:r w:rsidRPr="004B2380">
        <w:rPr>
          <w:rFonts w:ascii="Times New Roman" w:hAnsi="Times New Roman" w:cs="Times New Roman"/>
          <w:b/>
          <w:sz w:val="28"/>
          <w:szCs w:val="28"/>
        </w:rPr>
        <w:t>Федечкин</w:t>
      </w:r>
      <w:proofErr w:type="spellEnd"/>
    </w:p>
    <w:p w:rsidR="00233BF7" w:rsidRDefault="00233BF7" w:rsidP="00233BF7"/>
    <w:p w:rsidR="00233BF7" w:rsidRPr="000C08BF" w:rsidRDefault="00233BF7" w:rsidP="00233B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</w:t>
      </w:r>
      <w:proofErr w:type="spellStart"/>
      <w:r>
        <w:rPr>
          <w:rFonts w:ascii="Times New Roman" w:hAnsi="Times New Roman" w:cs="Times New Roman"/>
        </w:rPr>
        <w:t>Лезнева</w:t>
      </w:r>
      <w:proofErr w:type="spellEnd"/>
      <w:r>
        <w:rPr>
          <w:rFonts w:ascii="Times New Roman" w:hAnsi="Times New Roman" w:cs="Times New Roman"/>
        </w:rPr>
        <w:t xml:space="preserve"> Г.В.</w:t>
      </w:r>
    </w:p>
    <w:p w:rsidR="00233BF7" w:rsidRDefault="00233BF7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B19" w:rsidRDefault="00427B19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B19" w:rsidRDefault="00427B19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BF7" w:rsidRDefault="004B2380" w:rsidP="004B23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4B2380" w:rsidRDefault="004B2380" w:rsidP="004B23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Александрово-Гайского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380" w:rsidRDefault="004B2380" w:rsidP="004B23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B2380" w:rsidRPr="004B2380" w:rsidRDefault="004B2380" w:rsidP="004B238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5F1CCC">
        <w:rPr>
          <w:rFonts w:ascii="Times New Roman" w:hAnsi="Times New Roman" w:cs="Times New Roman"/>
          <w:sz w:val="24"/>
          <w:szCs w:val="24"/>
        </w:rPr>
        <w:t xml:space="preserve"> 18.10.2018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F1CCC">
        <w:rPr>
          <w:rFonts w:ascii="Times New Roman" w:hAnsi="Times New Roman" w:cs="Times New Roman"/>
          <w:sz w:val="24"/>
          <w:szCs w:val="24"/>
        </w:rPr>
        <w:t xml:space="preserve"> 421</w:t>
      </w:r>
    </w:p>
    <w:p w:rsidR="00125606" w:rsidRDefault="00125606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FE5" w:rsidRDefault="008C7FE5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 НАПРАВЛЕНИЯ</w:t>
      </w:r>
    </w:p>
    <w:p w:rsidR="00125606" w:rsidRDefault="00125606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БЮДЖЕТНОЙ И </w:t>
      </w:r>
      <w:r w:rsidR="008C7FE5">
        <w:rPr>
          <w:rFonts w:ascii="Times New Roman" w:hAnsi="Times New Roman" w:cs="Times New Roman"/>
          <w:b/>
          <w:sz w:val="28"/>
          <w:szCs w:val="28"/>
        </w:rPr>
        <w:t xml:space="preserve"> НАЛОГОВОЙ ПОЛИТИКИ  АЛЕКСАНДРОВО-ГАЙСКОГО  МУНИЦИПАЛЬНОГО РАЙОНА</w:t>
      </w:r>
      <w:r w:rsidR="00233B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FE5" w:rsidRDefault="00233BF7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  <w:r w:rsidR="008C7FE5">
        <w:rPr>
          <w:rFonts w:ascii="Times New Roman" w:hAnsi="Times New Roman" w:cs="Times New Roman"/>
          <w:b/>
          <w:sz w:val="28"/>
          <w:szCs w:val="28"/>
        </w:rPr>
        <w:t xml:space="preserve">  НА  2019 ГОД </w:t>
      </w:r>
    </w:p>
    <w:p w:rsidR="00C56A4D" w:rsidRDefault="008C7FE5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 ПЛАНОВЫЙ  ПЕРИОД 2020 и 2021  ГОДОВ</w:t>
      </w:r>
    </w:p>
    <w:p w:rsidR="008C7FE5" w:rsidRDefault="008C7FE5" w:rsidP="008C7F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FE5" w:rsidRDefault="008C7FE5" w:rsidP="008C7F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При  подготовки основных направлений бюджетной</w:t>
      </w:r>
      <w:r w:rsidR="0012560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налоговой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Александрово-Гайского</w:t>
      </w:r>
      <w:proofErr w:type="spellEnd"/>
      <w:r w:rsidR="00233BF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33BF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2019 год и плановый период 2020 и 2021  годов  были учтены  положения Указа  Президента РФ от 7 мая 2018 г.  № 204 «О национальных целях и стратегических задачах развития  Российской Федерации на период  до 2024 года», а также  Послание Президента РФ Федеральному Собранию от 1 мая 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C7FE5" w:rsidRPr="0097605B" w:rsidRDefault="008C7FE5" w:rsidP="0097605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7605B">
        <w:rPr>
          <w:rFonts w:ascii="Times New Roman" w:hAnsi="Times New Roman" w:cs="Times New Roman"/>
          <w:sz w:val="28"/>
          <w:szCs w:val="28"/>
        </w:rPr>
        <w:t>Основной целью бюджетной и налоговой политики на 2019 год и на плановый период 2020 и 2021 годов остается достижение  максимальной обеспечение сбалансированности и устойчивости  районного бюджета.</w:t>
      </w:r>
    </w:p>
    <w:p w:rsidR="00DB5083" w:rsidRPr="0097605B" w:rsidRDefault="008C7FE5" w:rsidP="0097605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7605B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следующие задачи:</w:t>
      </w:r>
      <w:r w:rsidRPr="0097605B">
        <w:rPr>
          <w:rFonts w:ascii="Times New Roman" w:hAnsi="Times New Roman" w:cs="Times New Roman"/>
          <w:sz w:val="28"/>
          <w:szCs w:val="28"/>
        </w:rPr>
        <w:br/>
      </w:r>
      <w:r w:rsidR="0097605B">
        <w:rPr>
          <w:rFonts w:ascii="Times New Roman" w:hAnsi="Times New Roman" w:cs="Times New Roman"/>
          <w:sz w:val="28"/>
          <w:szCs w:val="28"/>
        </w:rPr>
        <w:t xml:space="preserve">-  </w:t>
      </w:r>
      <w:r w:rsidRPr="0097605B">
        <w:rPr>
          <w:rFonts w:ascii="Times New Roman" w:hAnsi="Times New Roman" w:cs="Times New Roman"/>
          <w:sz w:val="28"/>
          <w:szCs w:val="28"/>
        </w:rPr>
        <w:t>сохранение и развитие доходных источников  районного бюджета;</w:t>
      </w:r>
      <w:r w:rsidRPr="0097605B">
        <w:rPr>
          <w:rFonts w:ascii="Times New Roman" w:hAnsi="Times New Roman" w:cs="Times New Roman"/>
          <w:sz w:val="28"/>
          <w:szCs w:val="28"/>
        </w:rPr>
        <w:br/>
      </w:r>
      <w:r w:rsidR="0097605B">
        <w:rPr>
          <w:rFonts w:ascii="Times New Roman" w:hAnsi="Times New Roman" w:cs="Times New Roman"/>
          <w:sz w:val="28"/>
          <w:szCs w:val="28"/>
        </w:rPr>
        <w:t xml:space="preserve">-  </w:t>
      </w:r>
      <w:r w:rsidRPr="0097605B">
        <w:rPr>
          <w:rFonts w:ascii="Times New Roman" w:hAnsi="Times New Roman" w:cs="Times New Roman"/>
          <w:sz w:val="28"/>
          <w:szCs w:val="28"/>
        </w:rPr>
        <w:t>оптимизация расходных обязательств</w:t>
      </w:r>
      <w:r w:rsidR="00F03855" w:rsidRPr="0097605B">
        <w:rPr>
          <w:rFonts w:ascii="Times New Roman" w:hAnsi="Times New Roman" w:cs="Times New Roman"/>
          <w:sz w:val="28"/>
          <w:szCs w:val="28"/>
        </w:rPr>
        <w:t xml:space="preserve"> и выстраивание  приоритетных направлений бюджетных средств.</w:t>
      </w:r>
      <w:r w:rsidRPr="0097605B">
        <w:rPr>
          <w:rFonts w:ascii="Times New Roman" w:hAnsi="Times New Roman" w:cs="Times New Roman"/>
          <w:sz w:val="28"/>
          <w:szCs w:val="28"/>
        </w:rPr>
        <w:br/>
      </w:r>
      <w:r w:rsidR="00F03855" w:rsidRPr="0097605B">
        <w:rPr>
          <w:rFonts w:ascii="Times New Roman" w:hAnsi="Times New Roman" w:cs="Times New Roman"/>
          <w:sz w:val="28"/>
          <w:szCs w:val="28"/>
        </w:rPr>
        <w:t xml:space="preserve">          Бюджетная и налоговая политика на 2019 год и на плановый период 2020 и 2021 годов в области доходов  районного  бюджета ориентирована на сохранение и развитие доходных источников  районного бюджета с учетом консервативной оценки доходного потенциала.</w:t>
      </w:r>
    </w:p>
    <w:p w:rsidR="00DB5083" w:rsidRPr="006C5B4F" w:rsidRDefault="00DB5083" w:rsidP="00DB5083">
      <w:pPr>
        <w:pStyle w:val="4"/>
        <w:shd w:val="clear" w:color="auto" w:fill="E9ECF1"/>
        <w:spacing w:before="0" w:beforeAutospacing="0" w:after="225" w:afterAutospacing="0"/>
        <w:textAlignment w:val="baseline"/>
        <w:rPr>
          <w:bCs w:val="0"/>
          <w:color w:val="242424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Pr="006C5B4F">
        <w:rPr>
          <w:bCs w:val="0"/>
          <w:color w:val="242424"/>
          <w:spacing w:val="2"/>
          <w:sz w:val="28"/>
          <w:szCs w:val="28"/>
        </w:rPr>
        <w:t>1. Основные направления бюджетной и налоговой политики на 2019 год и на плановый период 2020 и 2021 годов в области доходов  районного  бюджета</w:t>
      </w:r>
    </w:p>
    <w:p w:rsidR="0097605B" w:rsidRDefault="00F03855" w:rsidP="0097605B">
      <w:pPr>
        <w:pStyle w:val="a3"/>
        <w:jc w:val="both"/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B5083">
        <w:t xml:space="preserve">  </w:t>
      </w:r>
      <w:r w:rsidRPr="0097605B">
        <w:rPr>
          <w:rFonts w:ascii="Times New Roman" w:hAnsi="Times New Roman" w:cs="Times New Roman"/>
          <w:sz w:val="28"/>
          <w:szCs w:val="28"/>
        </w:rPr>
        <w:t>Основными направлениями бюджетной и налоговой политики в области доходов  районного бюджета являются</w:t>
      </w:r>
      <w:r w:rsidRPr="00125606">
        <w:rPr>
          <w:rFonts w:ascii="Times New Roman" w:hAnsi="Times New Roman" w:cs="Times New Roman"/>
          <w:sz w:val="28"/>
          <w:szCs w:val="28"/>
        </w:rPr>
        <w:t>:</w:t>
      </w:r>
      <w:r w:rsidRPr="0097605B"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F03855" w:rsidRPr="0097605B" w:rsidRDefault="00F03855" w:rsidP="00976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05B">
        <w:rPr>
          <w:rFonts w:ascii="Times New Roman" w:hAnsi="Times New Roman" w:cs="Times New Roman"/>
          <w:sz w:val="28"/>
          <w:szCs w:val="28"/>
        </w:rPr>
        <w:t>1. Продолжение работы по развитию доходного потенциала  районного  бюджета.</w:t>
      </w:r>
    </w:p>
    <w:p w:rsidR="00F03855" w:rsidRPr="0097605B" w:rsidRDefault="00F03855" w:rsidP="0097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605B">
        <w:rPr>
          <w:rFonts w:ascii="Times New Roman" w:hAnsi="Times New Roman" w:cs="Times New Roman"/>
          <w:sz w:val="28"/>
          <w:szCs w:val="28"/>
        </w:rPr>
        <w:t xml:space="preserve">    Реализация данного направления будет осуществляться путем:</w:t>
      </w:r>
      <w:r w:rsidRPr="0097605B">
        <w:rPr>
          <w:rFonts w:ascii="Times New Roman" w:hAnsi="Times New Roman" w:cs="Times New Roman"/>
          <w:sz w:val="28"/>
          <w:szCs w:val="28"/>
        </w:rPr>
        <w:br/>
        <w:t>- обеспечения качественного прогнозирования и выполнения установленного плана по поступлению доходов  районного бюджета;</w:t>
      </w:r>
      <w:r w:rsidRPr="0097605B">
        <w:rPr>
          <w:rFonts w:ascii="Times New Roman" w:hAnsi="Times New Roman" w:cs="Times New Roman"/>
          <w:sz w:val="28"/>
          <w:szCs w:val="28"/>
        </w:rPr>
        <w:br/>
        <w:t>- продолжения анализа эффективности установления значений корректирующего коэффициента базовой доходности К</w:t>
      </w:r>
      <w:proofErr w:type="gramStart"/>
      <w:r w:rsidRPr="0097605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7605B">
        <w:rPr>
          <w:rFonts w:ascii="Times New Roman" w:hAnsi="Times New Roman" w:cs="Times New Roman"/>
          <w:sz w:val="28"/>
          <w:szCs w:val="28"/>
        </w:rPr>
        <w:t xml:space="preserve"> по отдельным видам предпринимательской деятельности, нормативов отчислений в  </w:t>
      </w:r>
      <w:r w:rsidRPr="0097605B">
        <w:rPr>
          <w:rFonts w:ascii="Times New Roman" w:hAnsi="Times New Roman" w:cs="Times New Roman"/>
          <w:sz w:val="28"/>
          <w:szCs w:val="28"/>
        </w:rPr>
        <w:lastRenderedPageBreak/>
        <w:t>районный бюджет части прибыли, остающейся в распоряжении муниципальных унитарных предприятий после уплаты налогов и иных обязательных платежей, а также установления рыночных ставок арендной платы для арендаторов муниципального имущества;</w:t>
      </w:r>
      <w:r w:rsidRPr="0097605B">
        <w:rPr>
          <w:rFonts w:ascii="Times New Roman" w:hAnsi="Times New Roman" w:cs="Times New Roman"/>
          <w:sz w:val="28"/>
          <w:szCs w:val="28"/>
        </w:rPr>
        <w:br/>
        <w:t>- обеспечения проведения взвешенной политики в области предоставления налоговых льгот по местным налогам в  районный  бюджет. С этой целью необходимо сохранить практику инвентаризации действующих налоговых льгот по местным налогам и оценки их эффективности.</w:t>
      </w:r>
      <w:r w:rsidRPr="0097605B">
        <w:rPr>
          <w:rFonts w:ascii="Times New Roman" w:hAnsi="Times New Roman" w:cs="Times New Roman"/>
          <w:sz w:val="28"/>
          <w:szCs w:val="28"/>
        </w:rPr>
        <w:br/>
        <w:t xml:space="preserve">     2. Повышение эффективности управления муниципальными земельными ресурсами и иным имуществом </w:t>
      </w:r>
      <w:proofErr w:type="spellStart"/>
      <w:r w:rsidRPr="0097605B">
        <w:rPr>
          <w:rFonts w:ascii="Times New Roman" w:hAnsi="Times New Roman" w:cs="Times New Roman"/>
          <w:sz w:val="28"/>
          <w:szCs w:val="28"/>
        </w:rPr>
        <w:t>Александрово-Гайского</w:t>
      </w:r>
      <w:proofErr w:type="spellEnd"/>
      <w:r w:rsidRPr="0097605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10189" w:rsidRPr="0097605B">
        <w:rPr>
          <w:rFonts w:ascii="Times New Roman" w:hAnsi="Times New Roman" w:cs="Times New Roman"/>
          <w:sz w:val="28"/>
          <w:szCs w:val="28"/>
        </w:rPr>
        <w:t>.</w:t>
      </w:r>
    </w:p>
    <w:p w:rsidR="0097605B" w:rsidRDefault="00410189" w:rsidP="0097605B">
      <w:pPr>
        <w:pStyle w:val="a3"/>
        <w:jc w:val="both"/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97605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3855" w:rsidRPr="0097605B">
        <w:rPr>
          <w:rFonts w:ascii="Times New Roman" w:hAnsi="Times New Roman" w:cs="Times New Roman"/>
          <w:sz w:val="28"/>
          <w:szCs w:val="28"/>
        </w:rPr>
        <w:t>Реализация данного направления должна осуществляться путем:</w:t>
      </w:r>
      <w:r w:rsidR="00F03855" w:rsidRPr="0097605B">
        <w:rPr>
          <w:rFonts w:ascii="Times New Roman" w:hAnsi="Times New Roman" w:cs="Times New Roman"/>
          <w:sz w:val="28"/>
          <w:szCs w:val="28"/>
        </w:rPr>
        <w:br/>
      </w:r>
      <w:r w:rsidRPr="0097605B">
        <w:rPr>
          <w:rFonts w:ascii="Times New Roman" w:hAnsi="Times New Roman" w:cs="Times New Roman"/>
          <w:sz w:val="28"/>
          <w:szCs w:val="28"/>
        </w:rPr>
        <w:t xml:space="preserve">-  </w:t>
      </w:r>
      <w:r w:rsidR="00F03855" w:rsidRPr="0097605B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="00F03855" w:rsidRPr="0097605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03855" w:rsidRPr="0097605B">
        <w:rPr>
          <w:rFonts w:ascii="Times New Roman" w:hAnsi="Times New Roman" w:cs="Times New Roman"/>
          <w:sz w:val="28"/>
          <w:szCs w:val="28"/>
        </w:rPr>
        <w:t xml:space="preserve"> использо</w:t>
      </w:r>
      <w:r w:rsidRPr="0097605B">
        <w:rPr>
          <w:rFonts w:ascii="Times New Roman" w:hAnsi="Times New Roman" w:cs="Times New Roman"/>
          <w:sz w:val="28"/>
          <w:szCs w:val="28"/>
        </w:rPr>
        <w:t>ванием муниципального имущества</w:t>
      </w:r>
      <w:r w:rsidR="00F03855" w:rsidRPr="0097605B">
        <w:rPr>
          <w:rFonts w:ascii="Times New Roman" w:hAnsi="Times New Roman" w:cs="Times New Roman"/>
          <w:sz w:val="28"/>
          <w:szCs w:val="28"/>
        </w:rPr>
        <w:t>, сданного в аренду, а также переданного в</w:t>
      </w:r>
      <w:r w:rsidR="00F03855" w:rsidRPr="0097605B"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  <w:r w:rsidR="00F03855" w:rsidRPr="0097605B">
        <w:rPr>
          <w:rFonts w:ascii="Times New Roman" w:hAnsi="Times New Roman" w:cs="Times New Roman"/>
          <w:sz w:val="28"/>
          <w:szCs w:val="28"/>
        </w:rPr>
        <w:t>оперативное управление или хозяйственное ведение муниципальным учреждениям и муниципальным предприятиям</w:t>
      </w:r>
      <w:r w:rsidRPr="0097605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03855" w:rsidRPr="0097605B">
        <w:rPr>
          <w:rFonts w:ascii="Times New Roman" w:hAnsi="Times New Roman" w:cs="Times New Roman"/>
          <w:sz w:val="28"/>
          <w:szCs w:val="28"/>
        </w:rPr>
        <w:t>;</w:t>
      </w:r>
      <w:r w:rsidR="00F03855" w:rsidRPr="0097605B"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97605B" w:rsidRDefault="00410189" w:rsidP="0097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605B">
        <w:rPr>
          <w:rFonts w:ascii="Times New Roman" w:hAnsi="Times New Roman" w:cs="Times New Roman"/>
          <w:sz w:val="28"/>
          <w:szCs w:val="28"/>
        </w:rPr>
        <w:t xml:space="preserve">-  </w:t>
      </w:r>
      <w:r w:rsidR="00F03855" w:rsidRPr="0097605B">
        <w:rPr>
          <w:rFonts w:ascii="Times New Roman" w:hAnsi="Times New Roman" w:cs="Times New Roman"/>
          <w:sz w:val="28"/>
          <w:szCs w:val="28"/>
        </w:rPr>
        <w:t>вовлечения в хозяйственный оборот неиспользуемых земельных участков и иных объектов недвижимости</w:t>
      </w:r>
      <w:r w:rsidRPr="0097605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03855" w:rsidRPr="0097605B">
        <w:rPr>
          <w:rFonts w:ascii="Times New Roman" w:hAnsi="Times New Roman" w:cs="Times New Roman"/>
          <w:sz w:val="28"/>
          <w:szCs w:val="28"/>
        </w:rPr>
        <w:t>;</w:t>
      </w:r>
    </w:p>
    <w:p w:rsidR="0097605B" w:rsidRDefault="00410189" w:rsidP="0097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605B">
        <w:rPr>
          <w:rFonts w:ascii="Times New Roman" w:hAnsi="Times New Roman" w:cs="Times New Roman"/>
          <w:sz w:val="28"/>
          <w:szCs w:val="28"/>
        </w:rPr>
        <w:t xml:space="preserve">-  </w:t>
      </w:r>
      <w:r w:rsidR="00F03855" w:rsidRPr="0097605B">
        <w:rPr>
          <w:rFonts w:ascii="Times New Roman" w:hAnsi="Times New Roman" w:cs="Times New Roman"/>
          <w:sz w:val="28"/>
          <w:szCs w:val="28"/>
        </w:rPr>
        <w:t>проведения анализа показателей эффективности использования и управления муниципальным имуществом за отчетный период для принятия эффективных решений по управлению и использованию муниципальным имуществом.</w:t>
      </w:r>
      <w:r w:rsidR="00F03855" w:rsidRPr="0097605B">
        <w:rPr>
          <w:rFonts w:ascii="Times New Roman" w:hAnsi="Times New Roman" w:cs="Times New Roman"/>
          <w:sz w:val="28"/>
          <w:szCs w:val="28"/>
        </w:rPr>
        <w:br/>
      </w:r>
      <w:r w:rsidR="0097605B">
        <w:rPr>
          <w:rFonts w:ascii="Times New Roman" w:hAnsi="Times New Roman" w:cs="Times New Roman"/>
          <w:sz w:val="28"/>
          <w:szCs w:val="28"/>
        </w:rPr>
        <w:t xml:space="preserve">    </w:t>
      </w:r>
      <w:r w:rsidR="00F03855" w:rsidRPr="0097605B">
        <w:rPr>
          <w:rFonts w:ascii="Times New Roman" w:hAnsi="Times New Roman" w:cs="Times New Roman"/>
          <w:sz w:val="28"/>
          <w:szCs w:val="28"/>
        </w:rPr>
        <w:t xml:space="preserve">3. Повышение качества администрирования главными администраторами доходов </w:t>
      </w:r>
      <w:r w:rsidRPr="0097605B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F03855" w:rsidRPr="0097605B">
        <w:rPr>
          <w:rFonts w:ascii="Times New Roman" w:hAnsi="Times New Roman" w:cs="Times New Roman"/>
          <w:sz w:val="28"/>
          <w:szCs w:val="28"/>
        </w:rPr>
        <w:t>бюджета.</w:t>
      </w:r>
    </w:p>
    <w:p w:rsidR="0097605B" w:rsidRDefault="00410189" w:rsidP="0097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605B">
        <w:rPr>
          <w:rFonts w:ascii="Times New Roman" w:hAnsi="Times New Roman" w:cs="Times New Roman"/>
          <w:sz w:val="28"/>
          <w:szCs w:val="28"/>
        </w:rPr>
        <w:t xml:space="preserve">    </w:t>
      </w:r>
      <w:r w:rsidR="00F03855" w:rsidRPr="0097605B">
        <w:rPr>
          <w:rFonts w:ascii="Times New Roman" w:hAnsi="Times New Roman" w:cs="Times New Roman"/>
          <w:sz w:val="28"/>
          <w:szCs w:val="28"/>
        </w:rPr>
        <w:t xml:space="preserve">Основной акцент должен быть направлен на осуществление </w:t>
      </w:r>
      <w:proofErr w:type="gramStart"/>
      <w:r w:rsidR="00F03855" w:rsidRPr="0097605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03855" w:rsidRPr="0097605B">
        <w:rPr>
          <w:rFonts w:ascii="Times New Roman" w:hAnsi="Times New Roman" w:cs="Times New Roman"/>
          <w:sz w:val="28"/>
          <w:szCs w:val="28"/>
        </w:rPr>
        <w:t xml:space="preserve"> своевременностью и полнотой перечисления в </w:t>
      </w:r>
      <w:r w:rsidRPr="0097605B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="00F03855" w:rsidRPr="0097605B">
        <w:rPr>
          <w:rFonts w:ascii="Times New Roman" w:hAnsi="Times New Roman" w:cs="Times New Roman"/>
          <w:sz w:val="28"/>
          <w:szCs w:val="28"/>
        </w:rPr>
        <w:t>бюджет налогов и неналоговых платежей. При этом следует проводить работу по анализу состояния текущей дебиторской задолженности, инвентаризации просроченной задолженности, продолжить проведение претензионной работы с неплательщиками и по осуществлению мер принудительного взыскания задолженности, а также по своевременному списанию безнадежной к взысканию задолженности.</w:t>
      </w:r>
    </w:p>
    <w:p w:rsidR="00410189" w:rsidRPr="0097605B" w:rsidRDefault="00410189" w:rsidP="009760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605B">
        <w:rPr>
          <w:rFonts w:ascii="Times New Roman" w:hAnsi="Times New Roman" w:cs="Times New Roman"/>
          <w:sz w:val="28"/>
          <w:szCs w:val="28"/>
        </w:rPr>
        <w:t xml:space="preserve">       </w:t>
      </w:r>
      <w:r w:rsidR="00F03855" w:rsidRPr="0097605B">
        <w:rPr>
          <w:rFonts w:ascii="Times New Roman" w:hAnsi="Times New Roman" w:cs="Times New Roman"/>
          <w:sz w:val="28"/>
          <w:szCs w:val="28"/>
        </w:rPr>
        <w:t>Необходимо продолжить работу по легализации неформальной занятости и повышению собираемости налога на доходы физических лиц, в том числе на базе межведомственной комиссии</w:t>
      </w:r>
      <w:r w:rsidRPr="0097605B">
        <w:rPr>
          <w:rFonts w:ascii="Times New Roman" w:hAnsi="Times New Roman" w:cs="Times New Roman"/>
          <w:sz w:val="28"/>
          <w:szCs w:val="28"/>
        </w:rPr>
        <w:t>.</w:t>
      </w:r>
    </w:p>
    <w:p w:rsidR="0097605B" w:rsidRDefault="00F03855" w:rsidP="00976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605B">
        <w:rPr>
          <w:rFonts w:ascii="Times New Roman" w:hAnsi="Times New Roman" w:cs="Times New Roman"/>
          <w:sz w:val="28"/>
          <w:szCs w:val="28"/>
        </w:rPr>
        <w:t xml:space="preserve">В целях содействия налоговым органам по администрированию ими доходов </w:t>
      </w:r>
      <w:r w:rsidR="00410189" w:rsidRPr="0097605B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97605B">
        <w:rPr>
          <w:rFonts w:ascii="Times New Roman" w:hAnsi="Times New Roman" w:cs="Times New Roman"/>
          <w:sz w:val="28"/>
          <w:szCs w:val="28"/>
        </w:rPr>
        <w:t xml:space="preserve">бюджета следует усовершенствовать работу межведомственной комиссии по </w:t>
      </w:r>
      <w:r w:rsidRPr="0097605B">
        <w:rPr>
          <w:rFonts w:ascii="Times New Roman" w:hAnsi="Times New Roman" w:cs="Times New Roman"/>
          <w:i/>
          <w:sz w:val="28"/>
          <w:szCs w:val="28"/>
        </w:rPr>
        <w:t>своевременному поступлению платежей в бюджет, по выявлению иногородних</w:t>
      </w:r>
      <w:r w:rsidRPr="0097605B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деятельности, имеющих рабочие места на территории </w:t>
      </w:r>
      <w:r w:rsidR="00410189" w:rsidRPr="0097605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7605B">
        <w:rPr>
          <w:rFonts w:ascii="Times New Roman" w:hAnsi="Times New Roman" w:cs="Times New Roman"/>
          <w:sz w:val="28"/>
          <w:szCs w:val="28"/>
        </w:rPr>
        <w:t>, по представлению сведений об объектах недвижимого имущества, используемого для осуществления розничной торговли, и сведений об осуществлении предпринимательской деятельности плательщиками единого налога на вмененный доход для отдельных</w:t>
      </w:r>
      <w:proofErr w:type="gramEnd"/>
      <w:r w:rsidRPr="0097605B">
        <w:rPr>
          <w:rFonts w:ascii="Times New Roman" w:hAnsi="Times New Roman" w:cs="Times New Roman"/>
          <w:sz w:val="28"/>
          <w:szCs w:val="28"/>
        </w:rPr>
        <w:t xml:space="preserve"> видов деятельности.</w:t>
      </w:r>
      <w:r w:rsidRPr="0097605B"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  <w:r w:rsidRPr="0097605B">
        <w:rPr>
          <w:rFonts w:ascii="Times New Roman" w:hAnsi="Times New Roman" w:cs="Times New Roman"/>
          <w:sz w:val="28"/>
          <w:szCs w:val="28"/>
        </w:rPr>
        <w:br/>
      </w:r>
      <w:r w:rsidR="00410189" w:rsidRPr="0097605B">
        <w:rPr>
          <w:rFonts w:ascii="Times New Roman" w:hAnsi="Times New Roman" w:cs="Times New Roman"/>
          <w:sz w:val="28"/>
          <w:szCs w:val="28"/>
        </w:rPr>
        <w:t xml:space="preserve">       </w:t>
      </w:r>
      <w:r w:rsidRPr="0097605B">
        <w:rPr>
          <w:rFonts w:ascii="Times New Roman" w:hAnsi="Times New Roman" w:cs="Times New Roman"/>
          <w:sz w:val="28"/>
          <w:szCs w:val="28"/>
        </w:rPr>
        <w:t xml:space="preserve">Кроме того, в случае внесения изменений в законодательство Российской </w:t>
      </w:r>
      <w:r w:rsidRPr="0097605B">
        <w:rPr>
          <w:rFonts w:ascii="Times New Roman" w:hAnsi="Times New Roman" w:cs="Times New Roman"/>
          <w:sz w:val="28"/>
          <w:szCs w:val="28"/>
        </w:rPr>
        <w:lastRenderedPageBreak/>
        <w:t>Федерации о налогах и сборах, касающихся местных налогов и сборов, необходимо обеспечить своевременную подготовку и принятие соответствующих решений</w:t>
      </w:r>
      <w:r w:rsidR="00410189" w:rsidRPr="0097605B">
        <w:rPr>
          <w:rFonts w:ascii="Times New Roman" w:hAnsi="Times New Roman" w:cs="Times New Roman"/>
          <w:sz w:val="28"/>
          <w:szCs w:val="28"/>
        </w:rPr>
        <w:t xml:space="preserve"> представительного органа</w:t>
      </w:r>
      <w:r w:rsidRPr="0097605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7605B">
        <w:rPr>
          <w:rFonts w:ascii="Times New Roman" w:hAnsi="Times New Roman" w:cs="Times New Roman"/>
          <w:sz w:val="28"/>
          <w:szCs w:val="28"/>
        </w:rPr>
        <w:t>св</w:t>
      </w:r>
      <w:r w:rsidRPr="0097605B">
        <w:rPr>
          <w:rFonts w:ascii="Times New Roman" w:hAnsi="Times New Roman" w:cs="Times New Roman"/>
          <w:sz w:val="28"/>
          <w:szCs w:val="28"/>
        </w:rPr>
        <w:t xml:space="preserve">оевременную актуализацию методик прогнозирования поступлений доходов в </w:t>
      </w:r>
      <w:r w:rsidR="00410189" w:rsidRPr="0097605B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Pr="0097605B">
        <w:rPr>
          <w:rFonts w:ascii="Times New Roman" w:hAnsi="Times New Roman" w:cs="Times New Roman"/>
          <w:sz w:val="28"/>
          <w:szCs w:val="28"/>
        </w:rPr>
        <w:t xml:space="preserve"> бюджет.</w:t>
      </w:r>
    </w:p>
    <w:p w:rsidR="0097605B" w:rsidRDefault="00410189" w:rsidP="00976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05B">
        <w:rPr>
          <w:rFonts w:ascii="Times New Roman" w:hAnsi="Times New Roman" w:cs="Times New Roman"/>
          <w:sz w:val="28"/>
          <w:szCs w:val="28"/>
        </w:rPr>
        <w:t xml:space="preserve">     </w:t>
      </w:r>
      <w:r w:rsidR="00F03855" w:rsidRPr="0097605B">
        <w:rPr>
          <w:rFonts w:ascii="Times New Roman" w:hAnsi="Times New Roman" w:cs="Times New Roman"/>
          <w:sz w:val="28"/>
          <w:szCs w:val="28"/>
        </w:rPr>
        <w:t>4. Продолжение работы по повышению эффективности межбюджетных отношений с областью.</w:t>
      </w:r>
    </w:p>
    <w:p w:rsidR="00F03855" w:rsidRDefault="00410189" w:rsidP="00976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05B">
        <w:rPr>
          <w:rFonts w:ascii="Times New Roman" w:hAnsi="Times New Roman" w:cs="Times New Roman"/>
          <w:sz w:val="28"/>
          <w:szCs w:val="28"/>
        </w:rPr>
        <w:t xml:space="preserve">     </w:t>
      </w:r>
      <w:r w:rsidR="00F03855" w:rsidRPr="0097605B">
        <w:rPr>
          <w:rFonts w:ascii="Times New Roman" w:hAnsi="Times New Roman" w:cs="Times New Roman"/>
          <w:sz w:val="28"/>
          <w:szCs w:val="28"/>
        </w:rPr>
        <w:t xml:space="preserve">Развитие взаимоотношений с органами государственной власти </w:t>
      </w:r>
      <w:r w:rsidRPr="0097605B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03855" w:rsidRPr="0097605B">
        <w:rPr>
          <w:rFonts w:ascii="Times New Roman" w:hAnsi="Times New Roman" w:cs="Times New Roman"/>
          <w:sz w:val="28"/>
          <w:szCs w:val="28"/>
        </w:rPr>
        <w:t xml:space="preserve">должно быть по-прежнему направлено на активное привлечение в </w:t>
      </w:r>
      <w:r w:rsidRPr="0097605B">
        <w:rPr>
          <w:rFonts w:ascii="Times New Roman" w:hAnsi="Times New Roman" w:cs="Times New Roman"/>
          <w:sz w:val="28"/>
          <w:szCs w:val="28"/>
        </w:rPr>
        <w:t xml:space="preserve"> районный бюджет </w:t>
      </w:r>
      <w:r w:rsidR="00F03855" w:rsidRPr="0097605B">
        <w:rPr>
          <w:rFonts w:ascii="Times New Roman" w:hAnsi="Times New Roman" w:cs="Times New Roman"/>
          <w:sz w:val="28"/>
          <w:szCs w:val="28"/>
        </w:rPr>
        <w:t>федеральных и областных трансфертов.</w:t>
      </w:r>
      <w:r w:rsidRPr="0097605B">
        <w:rPr>
          <w:rFonts w:ascii="Times New Roman" w:hAnsi="Times New Roman" w:cs="Times New Roman"/>
          <w:sz w:val="28"/>
          <w:szCs w:val="28"/>
        </w:rPr>
        <w:t xml:space="preserve">      Принимать активное </w:t>
      </w:r>
      <w:r w:rsidR="00F03855" w:rsidRPr="0097605B">
        <w:rPr>
          <w:rFonts w:ascii="Times New Roman" w:hAnsi="Times New Roman" w:cs="Times New Roman"/>
          <w:sz w:val="28"/>
          <w:szCs w:val="28"/>
        </w:rPr>
        <w:t xml:space="preserve"> участи</w:t>
      </w:r>
      <w:r w:rsidRPr="0097605B">
        <w:rPr>
          <w:rFonts w:ascii="Times New Roman" w:hAnsi="Times New Roman" w:cs="Times New Roman"/>
          <w:sz w:val="28"/>
          <w:szCs w:val="28"/>
        </w:rPr>
        <w:t>е</w:t>
      </w:r>
      <w:r w:rsidR="00F03855" w:rsidRPr="0097605B">
        <w:rPr>
          <w:rFonts w:ascii="Times New Roman" w:hAnsi="Times New Roman" w:cs="Times New Roman"/>
          <w:sz w:val="28"/>
          <w:szCs w:val="28"/>
        </w:rPr>
        <w:t xml:space="preserve">  в государственных программах, конкурсах и проектах, направленных на выделение дополните</w:t>
      </w:r>
      <w:r w:rsidRPr="0097605B">
        <w:rPr>
          <w:rFonts w:ascii="Times New Roman" w:hAnsi="Times New Roman" w:cs="Times New Roman"/>
          <w:sz w:val="28"/>
          <w:szCs w:val="28"/>
        </w:rPr>
        <w:t>льных межбюджетных трансфертов из вышестоящих бюджетов.</w:t>
      </w:r>
    </w:p>
    <w:p w:rsidR="006C5B4F" w:rsidRPr="0097605B" w:rsidRDefault="006C5B4F" w:rsidP="009760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0CE" w:rsidRPr="006C5B4F" w:rsidRDefault="008C7FE5" w:rsidP="00BF20CE">
      <w:pPr>
        <w:pStyle w:val="4"/>
        <w:shd w:val="clear" w:color="auto" w:fill="E9ECF1"/>
        <w:spacing w:before="0" w:beforeAutospacing="0" w:after="225" w:afterAutospacing="0"/>
        <w:textAlignment w:val="baseline"/>
        <w:rPr>
          <w:bCs w:val="0"/>
          <w:color w:val="242424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 w:rsidR="00DB5083" w:rsidRPr="006C5B4F">
        <w:rPr>
          <w:bCs w:val="0"/>
          <w:color w:val="242424"/>
          <w:spacing w:val="2"/>
          <w:sz w:val="28"/>
          <w:szCs w:val="28"/>
        </w:rPr>
        <w:t>2</w:t>
      </w:r>
      <w:r w:rsidR="00BF20CE" w:rsidRPr="006C5B4F">
        <w:rPr>
          <w:bCs w:val="0"/>
          <w:color w:val="242424"/>
          <w:spacing w:val="2"/>
          <w:sz w:val="28"/>
          <w:szCs w:val="28"/>
        </w:rPr>
        <w:t>. Основные направления бюджетной и налоговой политики на 2019 год и на плановый период 2020 и 2021 годов в области расходов  районного  бюджета</w:t>
      </w:r>
    </w:p>
    <w:p w:rsidR="00125606" w:rsidRDefault="00125606" w:rsidP="006C5B4F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F20CE" w:rsidRPr="006C5B4F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Бюджетная и налоговая политика на 2019 год и на плановый период 2020 и 2021 годов в области расходов  районного  бюджета нацелена на повышение эффективности расходов  районного бюджета путем реализации комплекса мероприятий, направленных </w:t>
      </w:r>
      <w:proofErr w:type="gramStart"/>
      <w:r w:rsidR="00BF20CE" w:rsidRPr="006C5B4F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BF20CE" w:rsidRPr="006C5B4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25606" w:rsidRDefault="00BF20CE" w:rsidP="006C5B4F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5B4F">
        <w:rPr>
          <w:rFonts w:ascii="Times New Roman" w:hAnsi="Times New Roman" w:cs="Times New Roman"/>
          <w:sz w:val="28"/>
          <w:szCs w:val="28"/>
          <w:lang w:eastAsia="ru-RU"/>
        </w:rPr>
        <w:t>-  оптимизацию расходов на содержание муниципальных учреждений;</w:t>
      </w:r>
      <w:r w:rsidRPr="006C5B4F">
        <w:rPr>
          <w:rFonts w:ascii="Times New Roman" w:hAnsi="Times New Roman" w:cs="Times New Roman"/>
          <w:sz w:val="28"/>
          <w:szCs w:val="28"/>
          <w:lang w:eastAsia="ru-RU"/>
        </w:rPr>
        <w:br/>
        <w:t>- совершенствование системы закупок для муниципальных нужд;</w:t>
      </w:r>
      <w:r w:rsidRPr="006C5B4F">
        <w:rPr>
          <w:rFonts w:ascii="Times New Roman" w:hAnsi="Times New Roman" w:cs="Times New Roman"/>
          <w:sz w:val="28"/>
          <w:szCs w:val="28"/>
          <w:lang w:eastAsia="ru-RU"/>
        </w:rPr>
        <w:br/>
        <w:t>- снижение (недопущение образования) просроченной кредиторской задолженности;</w:t>
      </w:r>
      <w:r w:rsidRPr="006C5B4F">
        <w:rPr>
          <w:rFonts w:ascii="Times New Roman" w:hAnsi="Times New Roman" w:cs="Times New Roman"/>
          <w:sz w:val="28"/>
          <w:szCs w:val="28"/>
          <w:lang w:eastAsia="ru-RU"/>
        </w:rPr>
        <w:br/>
        <w:t>-  оптимизацию инвестиционных расходов, субсидий юридическим лицам.</w:t>
      </w:r>
      <w:r w:rsidRPr="006C5B4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В условиях ограниченности бюджетных ресурсов в первоочередном порядке необходимо обеспечить безусловное исполнение обязательств по оплате труда работников муниципальных учреждений с учетом изменения законодательства о минимальном </w:t>
      </w:r>
      <w:proofErr w:type="gramStart"/>
      <w:r w:rsidRPr="006C5B4F">
        <w:rPr>
          <w:rFonts w:ascii="Times New Roman" w:hAnsi="Times New Roman" w:cs="Times New Roman"/>
          <w:sz w:val="28"/>
          <w:szCs w:val="28"/>
          <w:lang w:eastAsia="ru-RU"/>
        </w:rPr>
        <w:t>размере</w:t>
      </w:r>
      <w:r w:rsidR="001256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5B4F">
        <w:rPr>
          <w:rFonts w:ascii="Times New Roman" w:hAnsi="Times New Roman" w:cs="Times New Roman"/>
          <w:sz w:val="28"/>
          <w:szCs w:val="28"/>
          <w:lang w:eastAsia="ru-RU"/>
        </w:rPr>
        <w:t xml:space="preserve"> оплаты труда</w:t>
      </w:r>
      <w:proofErr w:type="gramEnd"/>
      <w:r w:rsidRPr="006C5B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5B4F" w:rsidRDefault="00BF20CE" w:rsidP="006C5B4F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5B4F">
        <w:rPr>
          <w:rFonts w:ascii="Times New Roman" w:hAnsi="Times New Roman" w:cs="Times New Roman"/>
          <w:sz w:val="28"/>
          <w:szCs w:val="28"/>
          <w:lang w:eastAsia="ru-RU"/>
        </w:rPr>
        <w:t xml:space="preserve">      Одновременно следует рассмотреть возможность дальнейшей индексации уровня заработной платы всех категорий работников муниципальных учреждений  района.</w:t>
      </w:r>
    </w:p>
    <w:p w:rsidR="006C5B4F" w:rsidRDefault="006C5B4F" w:rsidP="006C5B4F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F20CE" w:rsidRPr="006C5B4F">
        <w:rPr>
          <w:rFonts w:ascii="Times New Roman" w:hAnsi="Times New Roman" w:cs="Times New Roman"/>
          <w:sz w:val="28"/>
          <w:szCs w:val="28"/>
          <w:lang w:eastAsia="ru-RU"/>
        </w:rPr>
        <w:t>Решение задач по исполнению социальных обязатель</w:t>
      </w:r>
      <w:proofErr w:type="gramStart"/>
      <w:r w:rsidR="00BF20CE" w:rsidRPr="006C5B4F">
        <w:rPr>
          <w:rFonts w:ascii="Times New Roman" w:hAnsi="Times New Roman" w:cs="Times New Roman"/>
          <w:sz w:val="28"/>
          <w:szCs w:val="28"/>
          <w:lang w:eastAsia="ru-RU"/>
        </w:rPr>
        <w:t>ств тр</w:t>
      </w:r>
      <w:proofErr w:type="gramEnd"/>
      <w:r w:rsidR="00BF20CE" w:rsidRPr="006C5B4F">
        <w:rPr>
          <w:rFonts w:ascii="Times New Roman" w:hAnsi="Times New Roman" w:cs="Times New Roman"/>
          <w:sz w:val="28"/>
          <w:szCs w:val="28"/>
          <w:lang w:eastAsia="ru-RU"/>
        </w:rPr>
        <w:t xml:space="preserve">ебует выявления резервов экономии расходов  районного бюджета и определения четких приоритетов использования бюджетных средств.     В связи с </w:t>
      </w:r>
      <w:r w:rsidR="00233BF7">
        <w:rPr>
          <w:rFonts w:ascii="Times New Roman" w:hAnsi="Times New Roman" w:cs="Times New Roman"/>
          <w:sz w:val="28"/>
          <w:szCs w:val="28"/>
          <w:lang w:eastAsia="ru-RU"/>
        </w:rPr>
        <w:t xml:space="preserve">эти </w:t>
      </w:r>
      <w:r w:rsidR="00BF20CE" w:rsidRPr="006C5B4F">
        <w:rPr>
          <w:rFonts w:ascii="Times New Roman" w:hAnsi="Times New Roman" w:cs="Times New Roman"/>
          <w:sz w:val="28"/>
          <w:szCs w:val="28"/>
          <w:lang w:eastAsia="ru-RU"/>
        </w:rPr>
        <w:t xml:space="preserve"> при планировании бюджетных ассигнований на 2019 год и на плановый период 2020 и 2021 годов следует детально оценить содержание каждого программного мероприятия, соразмерив объемы их финансового обеспечения с реальными возможностями  районного бюджета. Ключевыми требованиями к расходной части  районного бюджета должны стать бережливость и максимальная отдача. </w:t>
      </w:r>
    </w:p>
    <w:p w:rsidR="00BF20CE" w:rsidRPr="006C5B4F" w:rsidRDefault="00BF20CE" w:rsidP="006C5B4F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5B4F" w:rsidRDefault="006C5B4F" w:rsidP="00BF20CE">
      <w:pPr>
        <w:pStyle w:val="4"/>
        <w:shd w:val="clear" w:color="auto" w:fill="E9ECF1"/>
        <w:spacing w:before="0" w:beforeAutospacing="0" w:after="225" w:afterAutospacing="0"/>
        <w:ind w:left="142"/>
        <w:textAlignment w:val="baseline"/>
        <w:rPr>
          <w:bCs w:val="0"/>
          <w:color w:val="242424"/>
          <w:spacing w:val="2"/>
          <w:sz w:val="28"/>
          <w:szCs w:val="28"/>
        </w:rPr>
      </w:pPr>
    </w:p>
    <w:p w:rsidR="00BF20CE" w:rsidRPr="006C5B4F" w:rsidRDefault="00DB5083" w:rsidP="00BF20CE">
      <w:pPr>
        <w:pStyle w:val="4"/>
        <w:shd w:val="clear" w:color="auto" w:fill="E9ECF1"/>
        <w:spacing w:before="0" w:beforeAutospacing="0" w:after="225" w:afterAutospacing="0"/>
        <w:ind w:left="142"/>
        <w:textAlignment w:val="baseline"/>
        <w:rPr>
          <w:bCs w:val="0"/>
          <w:color w:val="242424"/>
          <w:spacing w:val="2"/>
          <w:sz w:val="28"/>
          <w:szCs w:val="28"/>
        </w:rPr>
      </w:pPr>
      <w:r w:rsidRPr="006C5B4F">
        <w:rPr>
          <w:bCs w:val="0"/>
          <w:color w:val="242424"/>
          <w:spacing w:val="2"/>
          <w:sz w:val="28"/>
          <w:szCs w:val="28"/>
        </w:rPr>
        <w:t>3</w:t>
      </w:r>
      <w:r w:rsidR="00BF20CE" w:rsidRPr="006C5B4F">
        <w:rPr>
          <w:bCs w:val="0"/>
          <w:color w:val="242424"/>
          <w:spacing w:val="2"/>
          <w:sz w:val="28"/>
          <w:szCs w:val="28"/>
        </w:rPr>
        <w:t>. Основные направления бюджетной и налоговой политики на 2019 год и на плановый период 2020 и 2021 годов в области муниципального контроля в финансово-бюджетной сфере</w:t>
      </w:r>
    </w:p>
    <w:p w:rsidR="006C5B4F" w:rsidRDefault="00125606" w:rsidP="006C5B4F">
      <w:pPr>
        <w:pStyle w:val="a3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20CE" w:rsidRPr="006C5B4F">
        <w:rPr>
          <w:rFonts w:ascii="Times New Roman" w:hAnsi="Times New Roman" w:cs="Times New Roman"/>
          <w:sz w:val="28"/>
          <w:szCs w:val="28"/>
        </w:rPr>
        <w:t>Бюджетная и налоговая политика на 2019 год и на плановый период 2020 и 2021 годов в области муниципального контроля направлена на совершенствование муниципального контроля в финансово-бюджетной сфере с целью его ориентации на оценку эффективности расходов  районного бюджета.</w:t>
      </w:r>
      <w:r w:rsidR="00BF20CE" w:rsidRPr="006C5B4F">
        <w:rPr>
          <w:rFonts w:ascii="Times New Roman" w:hAnsi="Times New Roman" w:cs="Times New Roman"/>
          <w:sz w:val="28"/>
          <w:szCs w:val="28"/>
        </w:rPr>
        <w:br/>
      </w:r>
      <w:r w:rsidR="006C5B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20CE" w:rsidRPr="006C5B4F">
        <w:rPr>
          <w:rFonts w:ascii="Times New Roman" w:hAnsi="Times New Roman" w:cs="Times New Roman"/>
          <w:sz w:val="28"/>
          <w:szCs w:val="28"/>
        </w:rPr>
        <w:t>Основными направлениями бюджетной и налоговой политики в области муниципального финансового контроля являются:</w:t>
      </w:r>
    </w:p>
    <w:p w:rsidR="006C5B4F" w:rsidRDefault="00BF20CE" w:rsidP="006C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B4F">
        <w:rPr>
          <w:rFonts w:ascii="Times New Roman" w:hAnsi="Times New Roman" w:cs="Times New Roman"/>
          <w:sz w:val="28"/>
          <w:szCs w:val="28"/>
        </w:rPr>
        <w:t>1. Совершенствование правового регулирования муниципального финансового контроля</w:t>
      </w:r>
      <w:r w:rsidR="006C5B4F">
        <w:rPr>
          <w:rFonts w:ascii="Times New Roman" w:hAnsi="Times New Roman" w:cs="Times New Roman"/>
          <w:sz w:val="28"/>
          <w:szCs w:val="28"/>
        </w:rPr>
        <w:t>.</w:t>
      </w:r>
    </w:p>
    <w:p w:rsidR="00DB5083" w:rsidRPr="006C5B4F" w:rsidRDefault="00BF20CE" w:rsidP="006C5B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B4F">
        <w:rPr>
          <w:rFonts w:ascii="Times New Roman" w:hAnsi="Times New Roman" w:cs="Times New Roman"/>
          <w:sz w:val="28"/>
          <w:szCs w:val="28"/>
        </w:rPr>
        <w:t xml:space="preserve">   </w:t>
      </w:r>
      <w:r w:rsidR="006C5B4F">
        <w:rPr>
          <w:rFonts w:ascii="Times New Roman" w:hAnsi="Times New Roman" w:cs="Times New Roman"/>
          <w:sz w:val="28"/>
          <w:szCs w:val="28"/>
        </w:rPr>
        <w:t xml:space="preserve">   </w:t>
      </w:r>
      <w:r w:rsidRPr="006C5B4F">
        <w:rPr>
          <w:rFonts w:ascii="Times New Roman" w:hAnsi="Times New Roman" w:cs="Times New Roman"/>
          <w:sz w:val="28"/>
          <w:szCs w:val="28"/>
        </w:rPr>
        <w:t>В  условиях ограниченности бюджетных ресурсов большое значение придается повышению действенности работы органов муниципального ф</w:t>
      </w:r>
      <w:r w:rsidR="00125606">
        <w:rPr>
          <w:rFonts w:ascii="Times New Roman" w:hAnsi="Times New Roman" w:cs="Times New Roman"/>
          <w:sz w:val="28"/>
          <w:szCs w:val="28"/>
        </w:rPr>
        <w:t xml:space="preserve">инансового контроля. В связи с этим </w:t>
      </w:r>
      <w:r w:rsidRPr="006C5B4F">
        <w:rPr>
          <w:rFonts w:ascii="Times New Roman" w:hAnsi="Times New Roman" w:cs="Times New Roman"/>
          <w:sz w:val="28"/>
          <w:szCs w:val="28"/>
        </w:rPr>
        <w:t xml:space="preserve"> необходимо уделить особое внимание дальнейшему развитию правовых и методологических основ внутреннего муниципального финансового контроля, направленных на повышение эффективности и прозрачности контрольной деятельности, с учетом требований бюджетного законодательства Российской Федерации.</w:t>
      </w:r>
      <w:r w:rsidRPr="006C5B4F">
        <w:rPr>
          <w:rFonts w:ascii="Times New Roman" w:hAnsi="Times New Roman" w:cs="Times New Roman"/>
          <w:sz w:val="28"/>
          <w:szCs w:val="28"/>
        </w:rPr>
        <w:br/>
      </w:r>
      <w:r w:rsidR="006C5B4F">
        <w:rPr>
          <w:rFonts w:ascii="Times New Roman" w:hAnsi="Times New Roman" w:cs="Times New Roman"/>
          <w:sz w:val="28"/>
          <w:szCs w:val="28"/>
        </w:rPr>
        <w:t xml:space="preserve">  </w:t>
      </w:r>
      <w:r w:rsidRPr="006C5B4F">
        <w:rPr>
          <w:rFonts w:ascii="Times New Roman" w:hAnsi="Times New Roman" w:cs="Times New Roman"/>
          <w:sz w:val="28"/>
          <w:szCs w:val="28"/>
        </w:rPr>
        <w:t xml:space="preserve">     2. Организация деятельности по муниципальному финансовому контролю в соответствии с изменениями законодательства Российской Федерации и муниципальных правовых актов муниципального района.</w:t>
      </w:r>
      <w:r w:rsidRPr="006C5B4F">
        <w:rPr>
          <w:rFonts w:ascii="Times New Roman" w:hAnsi="Times New Roman" w:cs="Times New Roman"/>
          <w:sz w:val="28"/>
          <w:szCs w:val="28"/>
        </w:rPr>
        <w:br/>
      </w:r>
      <w:r w:rsidR="00DB5083" w:rsidRPr="006C5B4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5B4F">
        <w:rPr>
          <w:rFonts w:ascii="Times New Roman" w:hAnsi="Times New Roman" w:cs="Times New Roman"/>
          <w:sz w:val="28"/>
          <w:szCs w:val="28"/>
        </w:rPr>
        <w:t>Для полноценной реализации законодательных требований к деятельности органов муниципального финансового</w:t>
      </w:r>
      <w:r w:rsidR="00125606">
        <w:rPr>
          <w:rFonts w:ascii="Times New Roman" w:hAnsi="Times New Roman" w:cs="Times New Roman"/>
          <w:sz w:val="28"/>
          <w:szCs w:val="28"/>
        </w:rPr>
        <w:t xml:space="preserve"> контроля необходимо обеспечение   э</w:t>
      </w:r>
      <w:r w:rsidRPr="006C5B4F">
        <w:rPr>
          <w:rFonts w:ascii="Times New Roman" w:hAnsi="Times New Roman" w:cs="Times New Roman"/>
          <w:sz w:val="28"/>
          <w:szCs w:val="28"/>
        </w:rPr>
        <w:t>ффективн</w:t>
      </w:r>
      <w:r w:rsidR="00125606">
        <w:rPr>
          <w:rFonts w:ascii="Times New Roman" w:hAnsi="Times New Roman" w:cs="Times New Roman"/>
          <w:sz w:val="28"/>
          <w:szCs w:val="28"/>
        </w:rPr>
        <w:t>о</w:t>
      </w:r>
      <w:r w:rsidR="004B2380">
        <w:rPr>
          <w:rFonts w:ascii="Times New Roman" w:hAnsi="Times New Roman" w:cs="Times New Roman"/>
          <w:sz w:val="28"/>
          <w:szCs w:val="28"/>
        </w:rPr>
        <w:t>го</w:t>
      </w:r>
      <w:r w:rsidRPr="006C5B4F">
        <w:rPr>
          <w:rFonts w:ascii="Times New Roman" w:hAnsi="Times New Roman" w:cs="Times New Roman"/>
          <w:sz w:val="28"/>
          <w:szCs w:val="28"/>
        </w:rPr>
        <w:t xml:space="preserve"> дополнени</w:t>
      </w:r>
      <w:r w:rsidR="004B2380">
        <w:rPr>
          <w:rFonts w:ascii="Times New Roman" w:hAnsi="Times New Roman" w:cs="Times New Roman"/>
          <w:sz w:val="28"/>
          <w:szCs w:val="28"/>
        </w:rPr>
        <w:t>я</w:t>
      </w:r>
      <w:r w:rsidRPr="006C5B4F">
        <w:rPr>
          <w:rFonts w:ascii="Times New Roman" w:hAnsi="Times New Roman" w:cs="Times New Roman"/>
          <w:sz w:val="28"/>
          <w:szCs w:val="28"/>
        </w:rPr>
        <w:t xml:space="preserve"> к внутреннему муниципальному финансовому контролю </w:t>
      </w:r>
      <w:r w:rsidR="004B2380">
        <w:rPr>
          <w:rFonts w:ascii="Times New Roman" w:hAnsi="Times New Roman" w:cs="Times New Roman"/>
          <w:sz w:val="28"/>
          <w:szCs w:val="28"/>
        </w:rPr>
        <w:t xml:space="preserve"> </w:t>
      </w:r>
      <w:r w:rsidRPr="006C5B4F">
        <w:rPr>
          <w:rFonts w:ascii="Times New Roman" w:hAnsi="Times New Roman" w:cs="Times New Roman"/>
          <w:sz w:val="28"/>
          <w:szCs w:val="28"/>
        </w:rPr>
        <w:t>един</w:t>
      </w:r>
      <w:r w:rsidR="004B2380">
        <w:rPr>
          <w:rFonts w:ascii="Times New Roman" w:hAnsi="Times New Roman" w:cs="Times New Roman"/>
          <w:sz w:val="28"/>
          <w:szCs w:val="28"/>
        </w:rPr>
        <w:t>ой</w:t>
      </w:r>
      <w:r w:rsidRPr="006C5B4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B2380">
        <w:rPr>
          <w:rFonts w:ascii="Times New Roman" w:hAnsi="Times New Roman" w:cs="Times New Roman"/>
          <w:sz w:val="28"/>
          <w:szCs w:val="28"/>
        </w:rPr>
        <w:t>ы</w:t>
      </w:r>
      <w:r w:rsidRPr="006C5B4F">
        <w:rPr>
          <w:rFonts w:ascii="Times New Roman" w:hAnsi="Times New Roman" w:cs="Times New Roman"/>
          <w:sz w:val="28"/>
          <w:szCs w:val="28"/>
        </w:rPr>
        <w:t xml:space="preserve"> внутреннего финансового контроля в сфере закупок.</w:t>
      </w:r>
    </w:p>
    <w:p w:rsidR="00DB5083" w:rsidRDefault="00DB5083" w:rsidP="006C5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5B4F" w:rsidRPr="006C5B4F" w:rsidRDefault="006C5B4F" w:rsidP="006C5B4F">
      <w:pPr>
        <w:pStyle w:val="4"/>
        <w:shd w:val="clear" w:color="auto" w:fill="E9ECF1"/>
        <w:spacing w:before="0" w:beforeAutospacing="0" w:after="225" w:afterAutospacing="0"/>
        <w:ind w:left="142"/>
        <w:textAlignment w:val="baseline"/>
        <w:rPr>
          <w:bCs w:val="0"/>
          <w:color w:val="242424"/>
          <w:spacing w:val="2"/>
          <w:sz w:val="28"/>
          <w:szCs w:val="28"/>
        </w:rPr>
      </w:pPr>
      <w:r w:rsidRPr="006C5B4F">
        <w:rPr>
          <w:bCs w:val="0"/>
          <w:color w:val="242424"/>
          <w:spacing w:val="2"/>
          <w:sz w:val="28"/>
          <w:szCs w:val="28"/>
        </w:rPr>
        <w:t>4. Основные направления бюджетной и налоговой политики на 2019 год и на плановый период 2020 и 2021 годов в области  открытости и прозрачности районного бюджета</w:t>
      </w:r>
    </w:p>
    <w:p w:rsidR="00BF20CE" w:rsidRPr="006C5B4F" w:rsidRDefault="0097605B" w:rsidP="006C5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5B4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F20CE" w:rsidRPr="006C5B4F">
        <w:rPr>
          <w:rFonts w:ascii="Times New Roman" w:hAnsi="Times New Roman" w:cs="Times New Roman"/>
          <w:sz w:val="28"/>
          <w:szCs w:val="28"/>
        </w:rPr>
        <w:t xml:space="preserve">Помимо обеспечения наглядности и доступности для граждан информации о муниципальных финансах, показателях составления и исполнения </w:t>
      </w:r>
      <w:r w:rsidR="00DB5083" w:rsidRPr="006C5B4F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BF20CE" w:rsidRPr="006C5B4F">
        <w:rPr>
          <w:rFonts w:ascii="Times New Roman" w:hAnsi="Times New Roman" w:cs="Times New Roman"/>
          <w:sz w:val="28"/>
          <w:szCs w:val="28"/>
        </w:rPr>
        <w:t xml:space="preserve">бюджета, реализации муниципальных программ, результатах контрольной деятельности за использованием бюджетных средств необходимо обеспечить внедрение новых форм инициативного </w:t>
      </w:r>
      <w:proofErr w:type="spellStart"/>
      <w:r w:rsidR="00BF20CE" w:rsidRPr="006C5B4F"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="00BF20CE" w:rsidRPr="006C5B4F">
        <w:rPr>
          <w:rFonts w:ascii="Times New Roman" w:hAnsi="Times New Roman" w:cs="Times New Roman"/>
          <w:sz w:val="28"/>
          <w:szCs w:val="28"/>
        </w:rPr>
        <w:t xml:space="preserve"> для вовлечения граждан в процесс составления и исполнения </w:t>
      </w:r>
      <w:r w:rsidR="00DB5083" w:rsidRPr="006C5B4F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BF20CE" w:rsidRPr="006C5B4F">
        <w:rPr>
          <w:rFonts w:ascii="Times New Roman" w:hAnsi="Times New Roman" w:cs="Times New Roman"/>
          <w:sz w:val="28"/>
          <w:szCs w:val="28"/>
        </w:rPr>
        <w:t>бюджета</w:t>
      </w:r>
      <w:r w:rsidR="00DB5083" w:rsidRPr="006C5B4F">
        <w:rPr>
          <w:rFonts w:ascii="Times New Roman" w:hAnsi="Times New Roman" w:cs="Times New Roman"/>
          <w:sz w:val="28"/>
          <w:szCs w:val="28"/>
        </w:rPr>
        <w:t xml:space="preserve"> и участие их в </w:t>
      </w:r>
      <w:r w:rsidR="006C5B4F">
        <w:rPr>
          <w:rFonts w:ascii="Times New Roman" w:hAnsi="Times New Roman" w:cs="Times New Roman"/>
          <w:sz w:val="28"/>
          <w:szCs w:val="28"/>
        </w:rPr>
        <w:t xml:space="preserve">реализации муниципальных </w:t>
      </w:r>
      <w:r w:rsidR="00DB5083" w:rsidRPr="006C5B4F">
        <w:rPr>
          <w:rFonts w:ascii="Times New Roman" w:hAnsi="Times New Roman" w:cs="Times New Roman"/>
          <w:sz w:val="28"/>
          <w:szCs w:val="28"/>
        </w:rPr>
        <w:t>программ</w:t>
      </w:r>
      <w:r w:rsidR="00BF20CE" w:rsidRPr="006C5B4F">
        <w:rPr>
          <w:rFonts w:ascii="Times New Roman" w:hAnsi="Times New Roman" w:cs="Times New Roman"/>
          <w:sz w:val="28"/>
          <w:szCs w:val="28"/>
        </w:rPr>
        <w:t>.</w:t>
      </w:r>
      <w:r w:rsidR="00BF20CE" w:rsidRPr="006C5B4F"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  <w:r w:rsidR="00BF20CE" w:rsidRPr="006C5B4F">
        <w:rPr>
          <w:rFonts w:ascii="Times New Roman" w:hAnsi="Times New Roman" w:cs="Times New Roman"/>
          <w:sz w:val="28"/>
          <w:szCs w:val="28"/>
        </w:rPr>
        <w:br/>
      </w:r>
      <w:r w:rsidR="00BF20CE" w:rsidRPr="006C5B4F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BF20CE" w:rsidRPr="006C5B4F" w:rsidRDefault="00BF20CE" w:rsidP="006C5B4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FE5" w:rsidRDefault="008C7FE5" w:rsidP="008C7FE5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8C7FE5" w:rsidRPr="008C7FE5" w:rsidRDefault="008C7FE5" w:rsidP="008C7F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C7FE5" w:rsidRPr="008C7FE5" w:rsidSect="00C5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FE5"/>
    <w:rsid w:val="00080949"/>
    <w:rsid w:val="00125606"/>
    <w:rsid w:val="00233BF7"/>
    <w:rsid w:val="00410189"/>
    <w:rsid w:val="00427B19"/>
    <w:rsid w:val="004B2380"/>
    <w:rsid w:val="005F1CCC"/>
    <w:rsid w:val="006C5B4F"/>
    <w:rsid w:val="008C7FE5"/>
    <w:rsid w:val="008D6E3F"/>
    <w:rsid w:val="0097605B"/>
    <w:rsid w:val="00BC0351"/>
    <w:rsid w:val="00BF20CE"/>
    <w:rsid w:val="00C56A4D"/>
    <w:rsid w:val="00C91803"/>
    <w:rsid w:val="00C925F3"/>
    <w:rsid w:val="00DB5083"/>
    <w:rsid w:val="00F0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4D"/>
  </w:style>
  <w:style w:type="paragraph" w:styleId="4">
    <w:name w:val="heading 4"/>
    <w:basedOn w:val="a"/>
    <w:link w:val="40"/>
    <w:uiPriority w:val="9"/>
    <w:qFormat/>
    <w:rsid w:val="00BF20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FE5"/>
    <w:pPr>
      <w:spacing w:after="0" w:line="240" w:lineRule="auto"/>
    </w:pPr>
  </w:style>
  <w:style w:type="paragraph" w:customStyle="1" w:styleId="formattext">
    <w:name w:val="formattext"/>
    <w:basedOn w:val="a"/>
    <w:rsid w:val="008C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7FE5"/>
  </w:style>
  <w:style w:type="character" w:styleId="a4">
    <w:name w:val="Hyperlink"/>
    <w:basedOn w:val="a0"/>
    <w:uiPriority w:val="99"/>
    <w:semiHidden/>
    <w:unhideWhenUsed/>
    <w:rsid w:val="008C7FE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F20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nland.ru/documents/Ob-osnovnykh-napravleniyakh-byudzhetnojj-i-nalogovojj-politiki-Rostovskojj-oblasti-na-2018-%E2%80%93-2020-gody?itemId=26276&amp;mid=134977&amp;pageid=12848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Алгайского МР</Company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Лезнева Г. В.</dc:creator>
  <cp:keywords/>
  <dc:description/>
  <cp:lastModifiedBy>Лезнева Г. В.</cp:lastModifiedBy>
  <cp:revision>8</cp:revision>
  <cp:lastPrinted>2018-10-17T11:28:00Z</cp:lastPrinted>
  <dcterms:created xsi:type="dcterms:W3CDTF">2018-10-16T11:19:00Z</dcterms:created>
  <dcterms:modified xsi:type="dcterms:W3CDTF">2018-10-18T06:04:00Z</dcterms:modified>
</cp:coreProperties>
</file>